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14" w:type="dxa"/>
        <w:tblInd w:w="-818"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10114"/>
      </w:tblGrid>
      <w:tr w:rsidR="00B66B2F" w:rsidRPr="00A67B80" w14:paraId="383150F7" w14:textId="77777777" w:rsidTr="00B66B2F">
        <w:tc>
          <w:tcPr>
            <w:tcW w:w="10114" w:type="dxa"/>
            <w:shd w:val="pct10" w:color="auto" w:fill="FFFFFF"/>
          </w:tcPr>
          <w:p w14:paraId="696188C8" w14:textId="77777777" w:rsidR="00B66B2F" w:rsidRPr="00A67B80" w:rsidRDefault="00B66B2F" w:rsidP="00242486">
            <w:pPr>
              <w:jc w:val="center"/>
              <w:rPr>
                <w:rFonts w:asciiTheme="minorHAnsi" w:hAnsiTheme="minorHAnsi" w:cstheme="minorHAnsi"/>
                <w:b/>
                <w:i/>
                <w:sz w:val="28"/>
              </w:rPr>
            </w:pPr>
          </w:p>
          <w:p w14:paraId="5DC94C67" w14:textId="77777777" w:rsidR="00B66B2F" w:rsidRPr="00A67B80" w:rsidRDefault="00B66B2F" w:rsidP="00242486">
            <w:pPr>
              <w:jc w:val="center"/>
              <w:rPr>
                <w:rFonts w:asciiTheme="minorHAnsi" w:hAnsiTheme="minorHAnsi" w:cstheme="minorHAnsi"/>
                <w:b/>
                <w:i/>
                <w:sz w:val="28"/>
              </w:rPr>
            </w:pPr>
          </w:p>
          <w:p w14:paraId="0E84ECE7" w14:textId="77777777" w:rsidR="00B66B2F" w:rsidRPr="00A67B80" w:rsidRDefault="00B66B2F" w:rsidP="00242486">
            <w:pPr>
              <w:jc w:val="center"/>
              <w:rPr>
                <w:rFonts w:asciiTheme="minorHAnsi" w:hAnsiTheme="minorHAnsi" w:cstheme="minorHAnsi"/>
                <w:b/>
                <w:i/>
                <w:sz w:val="28"/>
              </w:rPr>
            </w:pPr>
          </w:p>
          <w:p w14:paraId="1C811976" w14:textId="77777777" w:rsidR="00B66B2F" w:rsidRPr="00A67B80" w:rsidRDefault="00B66B2F" w:rsidP="00242486">
            <w:pPr>
              <w:jc w:val="center"/>
              <w:rPr>
                <w:rFonts w:asciiTheme="minorHAnsi" w:hAnsiTheme="minorHAnsi" w:cstheme="minorHAnsi"/>
                <w:b/>
                <w:i/>
                <w:sz w:val="28"/>
              </w:rPr>
            </w:pPr>
          </w:p>
          <w:p w14:paraId="1FBA788B" w14:textId="77777777" w:rsidR="00B66B2F" w:rsidRPr="00A67B80" w:rsidRDefault="00B66B2F" w:rsidP="00242486">
            <w:pPr>
              <w:jc w:val="center"/>
              <w:rPr>
                <w:rFonts w:asciiTheme="minorHAnsi" w:hAnsiTheme="minorHAnsi" w:cstheme="minorHAnsi"/>
                <w:b/>
                <w:i/>
                <w:sz w:val="36"/>
              </w:rPr>
            </w:pPr>
            <w:r w:rsidRPr="00A67B80">
              <w:rPr>
                <w:rFonts w:asciiTheme="minorHAnsi" w:hAnsiTheme="minorHAnsi" w:cstheme="minorHAnsi"/>
                <w:b/>
                <w:i/>
                <w:sz w:val="36"/>
              </w:rPr>
              <w:t>POSITION SUR</w:t>
            </w:r>
          </w:p>
          <w:p w14:paraId="4FAF3A92" w14:textId="77777777" w:rsidR="00B66B2F" w:rsidRPr="00A67B80" w:rsidRDefault="00B66B2F" w:rsidP="00242486">
            <w:pPr>
              <w:jc w:val="center"/>
              <w:rPr>
                <w:rFonts w:asciiTheme="minorHAnsi" w:hAnsiTheme="minorHAnsi" w:cstheme="minorHAnsi"/>
                <w:b/>
                <w:i/>
                <w:sz w:val="36"/>
              </w:rPr>
            </w:pPr>
            <w:r w:rsidRPr="00A67B80">
              <w:rPr>
                <w:rFonts w:asciiTheme="minorHAnsi" w:hAnsiTheme="minorHAnsi" w:cstheme="minorHAnsi"/>
                <w:b/>
                <w:i/>
                <w:sz w:val="36"/>
              </w:rPr>
              <w:t>L’ÉCONOMIE SOCIALE</w:t>
            </w:r>
          </w:p>
          <w:p w14:paraId="1066D739" w14:textId="77777777" w:rsidR="00B66B2F" w:rsidRPr="00A67B80" w:rsidRDefault="00B66B2F" w:rsidP="00242486">
            <w:pPr>
              <w:jc w:val="center"/>
              <w:rPr>
                <w:rFonts w:asciiTheme="minorHAnsi" w:hAnsiTheme="minorHAnsi" w:cstheme="minorHAnsi"/>
                <w:b/>
                <w:i/>
                <w:sz w:val="28"/>
              </w:rPr>
            </w:pPr>
          </w:p>
          <w:p w14:paraId="545B5390" w14:textId="77777777" w:rsidR="00B66B2F" w:rsidRPr="00A67B80" w:rsidRDefault="00B66B2F" w:rsidP="00242486">
            <w:pPr>
              <w:jc w:val="center"/>
              <w:rPr>
                <w:rFonts w:asciiTheme="minorHAnsi" w:hAnsiTheme="minorHAnsi" w:cstheme="minorHAnsi"/>
                <w:b/>
                <w:i/>
                <w:sz w:val="28"/>
              </w:rPr>
            </w:pPr>
          </w:p>
          <w:p w14:paraId="4EA19B72" w14:textId="77777777" w:rsidR="00B66B2F" w:rsidRPr="00A67B80" w:rsidRDefault="00B66B2F" w:rsidP="00242486">
            <w:pPr>
              <w:jc w:val="center"/>
              <w:rPr>
                <w:rFonts w:asciiTheme="minorHAnsi" w:hAnsiTheme="minorHAnsi" w:cstheme="minorHAnsi"/>
                <w:b/>
                <w:i/>
                <w:sz w:val="28"/>
              </w:rPr>
            </w:pPr>
          </w:p>
          <w:p w14:paraId="28D53FFA" w14:textId="77777777" w:rsidR="00B66B2F" w:rsidRPr="00A67B80" w:rsidRDefault="00B66B2F" w:rsidP="00242486">
            <w:pPr>
              <w:jc w:val="center"/>
              <w:rPr>
                <w:rFonts w:asciiTheme="minorHAnsi" w:hAnsiTheme="minorHAnsi" w:cstheme="minorHAnsi"/>
                <w:b/>
                <w:i/>
                <w:sz w:val="28"/>
              </w:rPr>
            </w:pPr>
            <w:r w:rsidRPr="00A67B80">
              <w:rPr>
                <w:rFonts w:asciiTheme="minorHAnsi" w:hAnsiTheme="minorHAnsi" w:cstheme="minorHAnsi"/>
                <w:b/>
                <w:i/>
                <w:sz w:val="28"/>
              </w:rPr>
              <w:t>ADOPTÉE PAR</w:t>
            </w:r>
          </w:p>
          <w:p w14:paraId="18043250" w14:textId="77777777" w:rsidR="00B66B2F" w:rsidRPr="00A67B80" w:rsidRDefault="00B66B2F" w:rsidP="00242486">
            <w:pPr>
              <w:jc w:val="center"/>
              <w:rPr>
                <w:rFonts w:asciiTheme="minorHAnsi" w:hAnsiTheme="minorHAnsi" w:cstheme="minorHAnsi"/>
                <w:b/>
                <w:i/>
                <w:sz w:val="28"/>
              </w:rPr>
            </w:pPr>
          </w:p>
          <w:p w14:paraId="740AEE64" w14:textId="77777777" w:rsidR="00B66B2F" w:rsidRPr="00A67B80" w:rsidRDefault="00B66B2F" w:rsidP="00242486">
            <w:pPr>
              <w:jc w:val="center"/>
              <w:rPr>
                <w:rFonts w:asciiTheme="minorHAnsi" w:hAnsiTheme="minorHAnsi" w:cstheme="minorHAnsi"/>
                <w:b/>
                <w:i/>
                <w:sz w:val="28"/>
              </w:rPr>
            </w:pPr>
          </w:p>
          <w:p w14:paraId="62686F88" w14:textId="77777777" w:rsidR="00B66B2F" w:rsidRPr="00A67B80" w:rsidRDefault="00B66B2F" w:rsidP="00242486">
            <w:pPr>
              <w:jc w:val="center"/>
              <w:rPr>
                <w:rFonts w:asciiTheme="minorHAnsi" w:hAnsiTheme="minorHAnsi" w:cstheme="minorHAnsi"/>
                <w:b/>
                <w:i/>
                <w:sz w:val="28"/>
              </w:rPr>
            </w:pPr>
            <w:r w:rsidRPr="00A67B80">
              <w:rPr>
                <w:rFonts w:asciiTheme="minorHAnsi" w:hAnsiTheme="minorHAnsi" w:cstheme="minorHAnsi"/>
                <w:b/>
                <w:i/>
                <w:sz w:val="28"/>
              </w:rPr>
              <w:t>L’ASSEMBLÉE GÉNÉRALE ANNUELLE</w:t>
            </w:r>
          </w:p>
          <w:p w14:paraId="5B8BA253" w14:textId="77777777" w:rsidR="00B66B2F" w:rsidRPr="00A67B80" w:rsidRDefault="00B66B2F" w:rsidP="00242486">
            <w:pPr>
              <w:jc w:val="center"/>
              <w:rPr>
                <w:rFonts w:asciiTheme="minorHAnsi" w:hAnsiTheme="minorHAnsi" w:cstheme="minorHAnsi"/>
                <w:b/>
                <w:i/>
                <w:sz w:val="28"/>
              </w:rPr>
            </w:pPr>
            <w:r w:rsidRPr="00A67B80">
              <w:rPr>
                <w:rFonts w:asciiTheme="minorHAnsi" w:hAnsiTheme="minorHAnsi" w:cstheme="minorHAnsi"/>
                <w:b/>
                <w:i/>
                <w:sz w:val="28"/>
              </w:rPr>
              <w:t>TENUE LE JEUDI 4 JUIN 1998</w:t>
            </w:r>
          </w:p>
          <w:p w14:paraId="16DF35E7" w14:textId="77777777" w:rsidR="00B66B2F" w:rsidRPr="00A67B80" w:rsidRDefault="00B66B2F" w:rsidP="00242486">
            <w:pPr>
              <w:jc w:val="center"/>
              <w:rPr>
                <w:rFonts w:asciiTheme="minorHAnsi" w:hAnsiTheme="minorHAnsi" w:cstheme="minorHAnsi"/>
                <w:b/>
                <w:i/>
                <w:sz w:val="28"/>
              </w:rPr>
            </w:pPr>
            <w:r w:rsidRPr="00A67B80">
              <w:rPr>
                <w:rFonts w:asciiTheme="minorHAnsi" w:hAnsiTheme="minorHAnsi" w:cstheme="minorHAnsi"/>
                <w:b/>
                <w:i/>
                <w:sz w:val="28"/>
              </w:rPr>
              <w:t>À CAP-DE-LA-MADELEINE</w:t>
            </w:r>
          </w:p>
          <w:p w14:paraId="0C239A0A" w14:textId="77777777" w:rsidR="00B66B2F" w:rsidRPr="00A67B80" w:rsidRDefault="00B66B2F" w:rsidP="00242486">
            <w:pPr>
              <w:jc w:val="center"/>
              <w:rPr>
                <w:rFonts w:asciiTheme="minorHAnsi" w:hAnsiTheme="minorHAnsi" w:cstheme="minorHAnsi"/>
                <w:b/>
                <w:i/>
                <w:sz w:val="28"/>
              </w:rPr>
            </w:pPr>
          </w:p>
          <w:p w14:paraId="4CD9312C" w14:textId="77777777" w:rsidR="00B66B2F" w:rsidRPr="00A67B80" w:rsidRDefault="00B66B2F" w:rsidP="00242486">
            <w:pPr>
              <w:jc w:val="center"/>
              <w:rPr>
                <w:rFonts w:asciiTheme="minorHAnsi" w:hAnsiTheme="minorHAnsi" w:cstheme="minorHAnsi"/>
                <w:b/>
                <w:i/>
                <w:sz w:val="28"/>
              </w:rPr>
            </w:pPr>
          </w:p>
          <w:p w14:paraId="43404006" w14:textId="77777777" w:rsidR="00B66B2F" w:rsidRPr="00A67B80" w:rsidRDefault="00B66B2F" w:rsidP="00242486">
            <w:pPr>
              <w:jc w:val="center"/>
              <w:rPr>
                <w:rFonts w:asciiTheme="minorHAnsi" w:hAnsiTheme="minorHAnsi" w:cstheme="minorHAnsi"/>
                <w:b/>
                <w:i/>
                <w:sz w:val="28"/>
              </w:rPr>
            </w:pPr>
          </w:p>
          <w:p w14:paraId="12E4F442" w14:textId="77777777" w:rsidR="00B66B2F" w:rsidRPr="00A67B80" w:rsidRDefault="00B66B2F" w:rsidP="00242486">
            <w:pPr>
              <w:jc w:val="center"/>
              <w:rPr>
                <w:rFonts w:asciiTheme="minorHAnsi" w:hAnsiTheme="minorHAnsi" w:cstheme="minorHAnsi"/>
                <w:b/>
                <w:i/>
                <w:sz w:val="28"/>
              </w:rPr>
            </w:pPr>
          </w:p>
          <w:p w14:paraId="747B45CA" w14:textId="77777777" w:rsidR="00B66B2F" w:rsidRPr="00A67B80" w:rsidRDefault="00B66B2F" w:rsidP="00242486">
            <w:pPr>
              <w:jc w:val="center"/>
              <w:rPr>
                <w:rFonts w:asciiTheme="minorHAnsi" w:hAnsiTheme="minorHAnsi" w:cstheme="minorHAnsi"/>
                <w:b/>
                <w:i/>
                <w:sz w:val="28"/>
              </w:rPr>
            </w:pPr>
          </w:p>
        </w:tc>
      </w:tr>
    </w:tbl>
    <w:p w14:paraId="56FBF3DD" w14:textId="77777777" w:rsidR="00B66B2F" w:rsidRPr="00A67B80" w:rsidRDefault="00B66B2F" w:rsidP="00B66B2F">
      <w:pPr>
        <w:jc w:val="center"/>
        <w:rPr>
          <w:rFonts w:asciiTheme="minorHAnsi" w:hAnsiTheme="minorHAnsi" w:cstheme="minorHAnsi"/>
          <w:b/>
          <w:i/>
          <w:sz w:val="28"/>
        </w:rPr>
      </w:pPr>
    </w:p>
    <w:p w14:paraId="1AC740DA" w14:textId="77777777" w:rsidR="00B66B2F" w:rsidRPr="00A67B80" w:rsidRDefault="00B66B2F" w:rsidP="00B66B2F">
      <w:pPr>
        <w:jc w:val="both"/>
        <w:rPr>
          <w:rFonts w:asciiTheme="minorHAnsi" w:hAnsiTheme="minorHAnsi" w:cstheme="minorHAnsi"/>
          <w:b/>
          <w:sz w:val="28"/>
        </w:rPr>
      </w:pPr>
    </w:p>
    <w:p w14:paraId="690F9D52" w14:textId="77777777" w:rsidR="00B66B2F" w:rsidRPr="00A67B80" w:rsidRDefault="00B66B2F" w:rsidP="00B66B2F">
      <w:pPr>
        <w:jc w:val="both"/>
        <w:rPr>
          <w:rFonts w:asciiTheme="minorHAnsi" w:hAnsiTheme="minorHAnsi" w:cstheme="minorHAnsi"/>
          <w:b/>
          <w:sz w:val="28"/>
        </w:rPr>
      </w:pPr>
    </w:p>
    <w:p w14:paraId="1713407D" w14:textId="77777777" w:rsidR="00B66B2F" w:rsidRPr="00A67B80" w:rsidRDefault="00B66B2F" w:rsidP="00B66B2F">
      <w:pPr>
        <w:rPr>
          <w:rFonts w:asciiTheme="minorHAnsi" w:hAnsiTheme="minorHAnsi" w:cstheme="minorHAnsi"/>
          <w:sz w:val="20"/>
        </w:rPr>
      </w:pPr>
      <w:r w:rsidRPr="00A67B80">
        <w:rPr>
          <w:rFonts w:asciiTheme="minorHAnsi" w:hAnsiTheme="minorHAnsi" w:cstheme="minorHAnsi"/>
          <w:sz w:val="20"/>
        </w:rPr>
        <w:t>39, rue Bellerive</w:t>
      </w:r>
    </w:p>
    <w:p w14:paraId="589DABE3" w14:textId="77777777" w:rsidR="00B66B2F" w:rsidRPr="00A67B80" w:rsidRDefault="00B66B2F" w:rsidP="00B66B2F">
      <w:pPr>
        <w:rPr>
          <w:rFonts w:asciiTheme="minorHAnsi" w:hAnsiTheme="minorHAnsi" w:cstheme="minorHAnsi"/>
          <w:sz w:val="20"/>
        </w:rPr>
      </w:pPr>
      <w:r w:rsidRPr="00A67B80">
        <w:rPr>
          <w:rFonts w:asciiTheme="minorHAnsi" w:hAnsiTheme="minorHAnsi" w:cstheme="minorHAnsi"/>
          <w:sz w:val="20"/>
        </w:rPr>
        <w:t>Cap-de-la-Madeleine (Québec)</w:t>
      </w:r>
    </w:p>
    <w:p w14:paraId="33D81150" w14:textId="77777777" w:rsidR="00B66B2F" w:rsidRPr="00A67B80" w:rsidRDefault="00B66B2F" w:rsidP="00B66B2F">
      <w:pPr>
        <w:rPr>
          <w:rFonts w:asciiTheme="minorHAnsi" w:hAnsiTheme="minorHAnsi" w:cstheme="minorHAnsi"/>
          <w:sz w:val="20"/>
        </w:rPr>
      </w:pPr>
      <w:r w:rsidRPr="00A67B80">
        <w:rPr>
          <w:rFonts w:asciiTheme="minorHAnsi" w:hAnsiTheme="minorHAnsi" w:cstheme="minorHAnsi"/>
          <w:sz w:val="20"/>
        </w:rPr>
        <w:t>G8T 6J4</w:t>
      </w:r>
    </w:p>
    <w:p w14:paraId="031CE87B" w14:textId="77777777" w:rsidR="00B66B2F" w:rsidRPr="00A67B80" w:rsidRDefault="00B66B2F" w:rsidP="00B66B2F">
      <w:pPr>
        <w:rPr>
          <w:rFonts w:asciiTheme="minorHAnsi" w:hAnsiTheme="minorHAnsi" w:cstheme="minorHAnsi"/>
          <w:sz w:val="20"/>
        </w:rPr>
      </w:pPr>
      <w:r w:rsidRPr="00A67B80">
        <w:rPr>
          <w:rFonts w:asciiTheme="minorHAnsi" w:hAnsiTheme="minorHAnsi" w:cstheme="minorHAnsi"/>
          <w:sz w:val="20"/>
        </w:rPr>
        <w:t>Téléphone :</w:t>
      </w:r>
      <w:r w:rsidRPr="00A67B80">
        <w:rPr>
          <w:rFonts w:asciiTheme="minorHAnsi" w:hAnsiTheme="minorHAnsi" w:cstheme="minorHAnsi"/>
          <w:sz w:val="20"/>
        </w:rPr>
        <w:tab/>
        <w:t>(819) 375-0021</w:t>
      </w:r>
    </w:p>
    <w:p w14:paraId="070F75ED" w14:textId="77777777" w:rsidR="00B66B2F" w:rsidRPr="00A67B80" w:rsidRDefault="00B66B2F" w:rsidP="00B66B2F">
      <w:pPr>
        <w:tabs>
          <w:tab w:val="left" w:pos="1134"/>
        </w:tabs>
        <w:rPr>
          <w:rFonts w:asciiTheme="minorHAnsi" w:hAnsiTheme="minorHAnsi" w:cstheme="minorHAnsi"/>
          <w:sz w:val="20"/>
        </w:rPr>
      </w:pPr>
      <w:proofErr w:type="gramStart"/>
      <w:r w:rsidRPr="00A67B80">
        <w:rPr>
          <w:rFonts w:asciiTheme="minorHAnsi" w:hAnsiTheme="minorHAnsi" w:cstheme="minorHAnsi"/>
          <w:sz w:val="20"/>
        </w:rPr>
        <w:t>Télécopie  :</w:t>
      </w:r>
      <w:proofErr w:type="gramEnd"/>
      <w:r w:rsidRPr="00A67B80">
        <w:rPr>
          <w:rFonts w:asciiTheme="minorHAnsi" w:hAnsiTheme="minorHAnsi" w:cstheme="minorHAnsi"/>
          <w:sz w:val="20"/>
        </w:rPr>
        <w:t xml:space="preserve"> </w:t>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sz w:val="20"/>
        </w:rPr>
        <w:t>(819) 375-9784</w:t>
      </w:r>
    </w:p>
    <w:p w14:paraId="772BC443" w14:textId="77777777" w:rsidR="00B66B2F" w:rsidRPr="00A67B80" w:rsidRDefault="00B66B2F" w:rsidP="00B66B2F">
      <w:pPr>
        <w:tabs>
          <w:tab w:val="left" w:pos="1134"/>
        </w:tabs>
        <w:rPr>
          <w:rFonts w:asciiTheme="minorHAnsi" w:hAnsiTheme="minorHAnsi" w:cstheme="minorHAnsi"/>
          <w:sz w:val="28"/>
        </w:rPr>
      </w:pPr>
      <w:r w:rsidRPr="00A67B80">
        <w:rPr>
          <w:rFonts w:asciiTheme="minorHAnsi" w:hAnsiTheme="minorHAnsi" w:cstheme="minorHAnsi"/>
          <w:sz w:val="20"/>
        </w:rPr>
        <w:t xml:space="preserve"> Courriel :  info@cdc3r.org</w:t>
      </w:r>
    </w:p>
    <w:p w14:paraId="651533E4" w14:textId="77777777" w:rsidR="00B66B2F" w:rsidRDefault="00B66B2F" w:rsidP="00B66B2F">
      <w:pPr>
        <w:jc w:val="both"/>
        <w:rPr>
          <w:rFonts w:asciiTheme="minorHAnsi" w:hAnsiTheme="minorHAnsi" w:cstheme="minorHAnsi"/>
          <w:b/>
          <w:sz w:val="22"/>
        </w:rPr>
      </w:pPr>
      <w:r w:rsidRPr="00A67B80">
        <w:rPr>
          <w:rFonts w:asciiTheme="minorHAnsi" w:hAnsiTheme="minorHAnsi" w:cstheme="minorHAnsi"/>
          <w:b/>
          <w:sz w:val="22"/>
        </w:rPr>
        <w:br w:type="page"/>
      </w:r>
    </w:p>
    <w:p w14:paraId="7974A298" w14:textId="77777777" w:rsidR="00B66B2F" w:rsidRDefault="00B66B2F" w:rsidP="00B66B2F">
      <w:pPr>
        <w:jc w:val="both"/>
        <w:rPr>
          <w:rFonts w:asciiTheme="minorHAnsi" w:hAnsiTheme="minorHAnsi" w:cstheme="minorHAnsi"/>
          <w:b/>
          <w:sz w:val="22"/>
        </w:rPr>
      </w:pPr>
    </w:p>
    <w:p w14:paraId="0A8E8939" w14:textId="77777777" w:rsidR="00B66B2F" w:rsidRDefault="00B66B2F" w:rsidP="00B66B2F">
      <w:pPr>
        <w:jc w:val="both"/>
        <w:rPr>
          <w:rFonts w:asciiTheme="minorHAnsi" w:hAnsiTheme="minorHAnsi" w:cstheme="minorHAnsi"/>
          <w:b/>
          <w:sz w:val="22"/>
        </w:rPr>
      </w:pPr>
    </w:p>
    <w:p w14:paraId="193307AE" w14:textId="77777777" w:rsidR="00B66B2F" w:rsidRDefault="00B66B2F" w:rsidP="00B66B2F">
      <w:pPr>
        <w:jc w:val="both"/>
        <w:rPr>
          <w:rFonts w:asciiTheme="minorHAnsi" w:hAnsiTheme="minorHAnsi" w:cstheme="minorHAnsi"/>
          <w:b/>
          <w:sz w:val="22"/>
        </w:rPr>
      </w:pPr>
    </w:p>
    <w:p w14:paraId="55BA6BFC" w14:textId="77777777" w:rsidR="00B66B2F" w:rsidRDefault="00B66B2F" w:rsidP="00B66B2F">
      <w:pPr>
        <w:jc w:val="both"/>
        <w:rPr>
          <w:rFonts w:asciiTheme="minorHAnsi" w:hAnsiTheme="minorHAnsi" w:cstheme="minorHAnsi"/>
          <w:b/>
          <w:sz w:val="22"/>
        </w:rPr>
      </w:pPr>
    </w:p>
    <w:p w14:paraId="6BCD9137" w14:textId="77777777" w:rsidR="00B66B2F" w:rsidRDefault="00B66B2F" w:rsidP="00B66B2F">
      <w:pPr>
        <w:jc w:val="both"/>
        <w:rPr>
          <w:rFonts w:asciiTheme="minorHAnsi" w:hAnsiTheme="minorHAnsi" w:cstheme="minorHAnsi"/>
          <w:b/>
          <w:sz w:val="22"/>
        </w:rPr>
      </w:pPr>
    </w:p>
    <w:p w14:paraId="4848CFAF" w14:textId="77777777" w:rsidR="00B66B2F" w:rsidRPr="00A67B80" w:rsidRDefault="00B66B2F" w:rsidP="00B66B2F">
      <w:pPr>
        <w:jc w:val="both"/>
        <w:rPr>
          <w:rFonts w:asciiTheme="minorHAnsi" w:hAnsiTheme="minorHAnsi" w:cstheme="minorHAnsi"/>
          <w:sz w:val="22"/>
        </w:rPr>
      </w:pPr>
      <w:r w:rsidRPr="00A67B80">
        <w:rPr>
          <w:rFonts w:asciiTheme="minorHAnsi" w:hAnsiTheme="minorHAnsi" w:cstheme="minorHAnsi"/>
          <w:b/>
          <w:sz w:val="22"/>
        </w:rPr>
        <w:t>L’économie sociale</w:t>
      </w:r>
      <w:r w:rsidRPr="00A67B80">
        <w:rPr>
          <w:rFonts w:asciiTheme="minorHAnsi" w:hAnsiTheme="minorHAnsi" w:cstheme="minorHAnsi"/>
          <w:sz w:val="22"/>
        </w:rPr>
        <w:t xml:space="preserve"> regroupe l’ensemble des activités, des initiatives et des organismes</w:t>
      </w:r>
      <w:r w:rsidRPr="00A67B80">
        <w:rPr>
          <w:rFonts w:asciiTheme="minorHAnsi" w:hAnsiTheme="minorHAnsi" w:cstheme="minorHAnsi"/>
          <w:b/>
          <w:sz w:val="22"/>
        </w:rPr>
        <w:t xml:space="preserve"> issus de la collectivité</w:t>
      </w:r>
      <w:r w:rsidRPr="00A67B80">
        <w:rPr>
          <w:rFonts w:asciiTheme="minorHAnsi" w:hAnsiTheme="minorHAnsi" w:cstheme="minorHAnsi"/>
          <w:sz w:val="22"/>
        </w:rPr>
        <w:t xml:space="preserve"> d’où ils émergent.  Elle a comme finalité le </w:t>
      </w:r>
      <w:r w:rsidRPr="00A67B80">
        <w:rPr>
          <w:rFonts w:asciiTheme="minorHAnsi" w:hAnsiTheme="minorHAnsi" w:cstheme="minorHAnsi"/>
          <w:b/>
          <w:sz w:val="22"/>
        </w:rPr>
        <w:t>progrès social</w:t>
      </w:r>
      <w:r w:rsidRPr="00A67B80">
        <w:rPr>
          <w:rFonts w:asciiTheme="minorHAnsi" w:hAnsiTheme="minorHAnsi" w:cstheme="minorHAnsi"/>
          <w:sz w:val="22"/>
        </w:rPr>
        <w:t xml:space="preserve"> plutôt que simplement d’engendrer des profits, et est fondée sur la </w:t>
      </w:r>
      <w:r w:rsidRPr="00A67B80">
        <w:rPr>
          <w:rFonts w:asciiTheme="minorHAnsi" w:hAnsiTheme="minorHAnsi" w:cstheme="minorHAnsi"/>
          <w:b/>
          <w:sz w:val="22"/>
        </w:rPr>
        <w:t>prise en charge</w:t>
      </w:r>
      <w:r w:rsidRPr="00A67B80">
        <w:rPr>
          <w:rFonts w:asciiTheme="minorHAnsi" w:hAnsiTheme="minorHAnsi" w:cstheme="minorHAnsi"/>
          <w:sz w:val="22"/>
        </w:rPr>
        <w:t xml:space="preserve"> et la responsabilité individuelle et collective des usagères et usagers et des travailleuses et travailleurs. Elle défend la </w:t>
      </w:r>
      <w:r w:rsidRPr="00A67B80">
        <w:rPr>
          <w:rFonts w:asciiTheme="minorHAnsi" w:hAnsiTheme="minorHAnsi" w:cstheme="minorHAnsi"/>
          <w:b/>
          <w:sz w:val="22"/>
        </w:rPr>
        <w:t>primauté des personnes</w:t>
      </w:r>
      <w:r w:rsidRPr="00A67B80">
        <w:rPr>
          <w:rFonts w:asciiTheme="minorHAnsi" w:hAnsiTheme="minorHAnsi" w:cstheme="minorHAnsi"/>
          <w:sz w:val="22"/>
        </w:rPr>
        <w:t xml:space="preserve"> sur le capital.</w:t>
      </w:r>
    </w:p>
    <w:p w14:paraId="2C544B36" w14:textId="77777777" w:rsidR="00B66B2F" w:rsidRPr="00A67B80" w:rsidRDefault="00B66B2F" w:rsidP="00B66B2F">
      <w:pPr>
        <w:jc w:val="both"/>
        <w:rPr>
          <w:rFonts w:asciiTheme="minorHAnsi" w:hAnsiTheme="minorHAnsi" w:cstheme="minorHAnsi"/>
          <w:sz w:val="20"/>
        </w:rPr>
      </w:pPr>
    </w:p>
    <w:p w14:paraId="38D619E7" w14:textId="77777777" w:rsidR="00B66B2F" w:rsidRPr="00A67B80" w:rsidRDefault="00B66B2F" w:rsidP="00B66B2F">
      <w:pPr>
        <w:jc w:val="both"/>
        <w:rPr>
          <w:rFonts w:asciiTheme="minorHAnsi" w:hAnsiTheme="minorHAnsi" w:cstheme="minorHAnsi"/>
          <w:sz w:val="20"/>
        </w:rPr>
      </w:pPr>
    </w:p>
    <w:p w14:paraId="08AC911B" w14:textId="77777777" w:rsidR="00B66B2F" w:rsidRPr="00A67B80" w:rsidRDefault="00B66B2F" w:rsidP="00B66B2F">
      <w:pPr>
        <w:pStyle w:val="Corpsdetexte"/>
        <w:jc w:val="both"/>
        <w:rPr>
          <w:rFonts w:asciiTheme="minorHAnsi" w:hAnsiTheme="minorHAnsi" w:cstheme="minorHAnsi"/>
          <w:sz w:val="22"/>
        </w:rPr>
      </w:pPr>
      <w:r w:rsidRPr="00A67B80">
        <w:rPr>
          <w:rFonts w:asciiTheme="minorHAnsi" w:hAnsiTheme="minorHAnsi" w:cstheme="minorHAnsi"/>
          <w:sz w:val="22"/>
        </w:rPr>
        <w:t xml:space="preserve">C’est dans l’application des principes suivants, que </w:t>
      </w:r>
      <w:smartTag w:uri="urn:schemas-microsoft-com:office:smarttags" w:element="PersonName">
        <w:smartTagPr>
          <w:attr w:name="ProductID" w:val="LA CDC DE"/>
        </w:smartTagPr>
        <w:r w:rsidRPr="00A67B80">
          <w:rPr>
            <w:rFonts w:asciiTheme="minorHAnsi" w:hAnsiTheme="minorHAnsi" w:cstheme="minorHAnsi"/>
            <w:sz w:val="22"/>
          </w:rPr>
          <w:t>la CDC de</w:t>
        </w:r>
      </w:smartTag>
      <w:r w:rsidRPr="00A67B80">
        <w:rPr>
          <w:rFonts w:asciiTheme="minorHAnsi" w:hAnsiTheme="minorHAnsi" w:cstheme="minorHAnsi"/>
          <w:sz w:val="22"/>
        </w:rPr>
        <w:t xml:space="preserve"> Trois-Rivières reconnaît qu’une activité, une initiative ou encore un organisme est du domaine de l’économie sociale.</w:t>
      </w:r>
    </w:p>
    <w:p w14:paraId="5F4778A5" w14:textId="77777777" w:rsidR="00B66B2F" w:rsidRPr="00A67B80" w:rsidRDefault="00B66B2F" w:rsidP="00B66B2F">
      <w:pPr>
        <w:pStyle w:val="Corpsdetexte"/>
        <w:rPr>
          <w:rFonts w:asciiTheme="minorHAnsi" w:hAnsiTheme="minorHAnsi" w:cstheme="minorHAnsi"/>
          <w:sz w:val="22"/>
        </w:rPr>
      </w:pPr>
    </w:p>
    <w:tbl>
      <w:tblPr>
        <w:tblW w:w="0" w:type="auto"/>
        <w:tblBorders>
          <w:left w:val="single" w:sz="4" w:space="0" w:color="auto"/>
        </w:tblBorders>
        <w:tblLayout w:type="fixed"/>
        <w:tblCellMar>
          <w:left w:w="70" w:type="dxa"/>
          <w:right w:w="70" w:type="dxa"/>
        </w:tblCellMar>
        <w:tblLook w:val="0000" w:firstRow="0" w:lastRow="0" w:firstColumn="0" w:lastColumn="0" w:noHBand="0" w:noVBand="0"/>
      </w:tblPr>
      <w:tblGrid>
        <w:gridCol w:w="637"/>
        <w:gridCol w:w="2694"/>
        <w:gridCol w:w="708"/>
        <w:gridCol w:w="5954"/>
      </w:tblGrid>
      <w:tr w:rsidR="00B66B2F" w:rsidRPr="00A67B80" w14:paraId="7AC88131" w14:textId="77777777" w:rsidTr="00242486">
        <w:tc>
          <w:tcPr>
            <w:tcW w:w="637" w:type="dxa"/>
            <w:tcBorders>
              <w:top w:val="nil"/>
              <w:left w:val="nil"/>
              <w:bottom w:val="nil"/>
            </w:tcBorders>
          </w:tcPr>
          <w:p w14:paraId="53EC48DA" w14:textId="77777777" w:rsidR="00B66B2F" w:rsidRPr="00A67B80" w:rsidRDefault="00B66B2F" w:rsidP="00242486">
            <w:pPr>
              <w:jc w:val="right"/>
              <w:rPr>
                <w:rFonts w:asciiTheme="minorHAnsi" w:hAnsiTheme="minorHAnsi" w:cstheme="minorHAnsi"/>
                <w:b/>
                <w:sz w:val="28"/>
              </w:rPr>
            </w:pPr>
          </w:p>
          <w:p w14:paraId="2AB3B727"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w:t>
            </w:r>
          </w:p>
        </w:tc>
        <w:tc>
          <w:tcPr>
            <w:tcW w:w="2694" w:type="dxa"/>
            <w:tcBorders>
              <w:top w:val="nil"/>
            </w:tcBorders>
          </w:tcPr>
          <w:p w14:paraId="4B86127B" w14:textId="77777777" w:rsidR="00B66B2F" w:rsidRPr="00A67B80" w:rsidRDefault="00B66B2F" w:rsidP="00242486">
            <w:pPr>
              <w:rPr>
                <w:rFonts w:asciiTheme="minorHAnsi" w:hAnsiTheme="minorHAnsi" w:cstheme="minorHAnsi"/>
                <w:b/>
                <w:sz w:val="28"/>
              </w:rPr>
            </w:pPr>
          </w:p>
          <w:p w14:paraId="717FE52D"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La finalité</w:t>
            </w:r>
          </w:p>
        </w:tc>
        <w:tc>
          <w:tcPr>
            <w:tcW w:w="708" w:type="dxa"/>
            <w:tcBorders>
              <w:top w:val="nil"/>
            </w:tcBorders>
          </w:tcPr>
          <w:p w14:paraId="5287F026" w14:textId="77777777" w:rsidR="00B66B2F" w:rsidRPr="00A67B80" w:rsidRDefault="00B66B2F" w:rsidP="00242486">
            <w:pPr>
              <w:jc w:val="right"/>
              <w:rPr>
                <w:rFonts w:asciiTheme="minorHAnsi" w:hAnsiTheme="minorHAnsi" w:cstheme="minorHAnsi"/>
                <w:sz w:val="28"/>
              </w:rPr>
            </w:pPr>
          </w:p>
          <w:p w14:paraId="4414C4EF"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1.1</w:t>
            </w:r>
          </w:p>
          <w:p w14:paraId="6BD3EA93" w14:textId="77777777" w:rsidR="00B66B2F" w:rsidRPr="00A67B80" w:rsidRDefault="00B66B2F" w:rsidP="00242486">
            <w:pPr>
              <w:jc w:val="right"/>
              <w:rPr>
                <w:rFonts w:asciiTheme="minorHAnsi" w:hAnsiTheme="minorHAnsi" w:cstheme="minorHAnsi"/>
                <w:sz w:val="22"/>
              </w:rPr>
            </w:pPr>
          </w:p>
          <w:p w14:paraId="3BDAFCDE" w14:textId="77777777" w:rsidR="00B66B2F" w:rsidRPr="00A67B80" w:rsidRDefault="00B66B2F" w:rsidP="00242486">
            <w:pPr>
              <w:jc w:val="right"/>
              <w:rPr>
                <w:rFonts w:asciiTheme="minorHAnsi" w:hAnsiTheme="minorHAnsi" w:cstheme="minorHAnsi"/>
                <w:sz w:val="22"/>
              </w:rPr>
            </w:pPr>
          </w:p>
          <w:p w14:paraId="5B23A70A" w14:textId="77777777" w:rsidR="00B66B2F" w:rsidRPr="00A67B80" w:rsidRDefault="00B66B2F" w:rsidP="00242486">
            <w:pPr>
              <w:jc w:val="right"/>
              <w:rPr>
                <w:rFonts w:asciiTheme="minorHAnsi" w:hAnsiTheme="minorHAnsi" w:cstheme="minorHAnsi"/>
                <w:sz w:val="22"/>
              </w:rPr>
            </w:pPr>
          </w:p>
          <w:p w14:paraId="01CC1509" w14:textId="77777777" w:rsidR="00B66B2F" w:rsidRPr="00A67B80" w:rsidRDefault="00B66B2F" w:rsidP="00242486">
            <w:pPr>
              <w:jc w:val="right"/>
              <w:rPr>
                <w:rFonts w:asciiTheme="minorHAnsi" w:hAnsiTheme="minorHAnsi" w:cstheme="minorHAnsi"/>
                <w:sz w:val="22"/>
              </w:rPr>
            </w:pPr>
          </w:p>
          <w:p w14:paraId="0D4FAB0D" w14:textId="77777777" w:rsidR="00B66B2F" w:rsidRDefault="00B66B2F" w:rsidP="00242486">
            <w:pPr>
              <w:jc w:val="right"/>
              <w:rPr>
                <w:rFonts w:asciiTheme="minorHAnsi" w:hAnsiTheme="minorHAnsi" w:cstheme="minorHAnsi"/>
                <w:sz w:val="22"/>
              </w:rPr>
            </w:pPr>
          </w:p>
          <w:p w14:paraId="4461CEB7"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1.2</w:t>
            </w:r>
          </w:p>
          <w:p w14:paraId="77442DC4" w14:textId="77777777" w:rsidR="00B66B2F" w:rsidRPr="00A67B80" w:rsidRDefault="00B66B2F" w:rsidP="00242486">
            <w:pPr>
              <w:jc w:val="right"/>
              <w:rPr>
                <w:rFonts w:asciiTheme="minorHAnsi" w:hAnsiTheme="minorHAnsi" w:cstheme="minorHAnsi"/>
                <w:sz w:val="22"/>
              </w:rPr>
            </w:pPr>
          </w:p>
        </w:tc>
        <w:tc>
          <w:tcPr>
            <w:tcW w:w="5954" w:type="dxa"/>
            <w:tcBorders>
              <w:top w:val="nil"/>
              <w:bottom w:val="nil"/>
              <w:right w:val="nil"/>
            </w:tcBorders>
          </w:tcPr>
          <w:p w14:paraId="0D9CAD52" w14:textId="77777777" w:rsidR="00B66B2F" w:rsidRPr="00A67B80" w:rsidRDefault="00B66B2F" w:rsidP="00242486">
            <w:pPr>
              <w:pStyle w:val="Corpsdetexte2"/>
              <w:rPr>
                <w:rFonts w:asciiTheme="minorHAnsi" w:hAnsiTheme="minorHAnsi" w:cstheme="minorHAnsi"/>
              </w:rPr>
            </w:pPr>
          </w:p>
          <w:p w14:paraId="4EB1D2AB" w14:textId="77777777" w:rsidR="00B66B2F" w:rsidRDefault="00B66B2F" w:rsidP="00242486">
            <w:pPr>
              <w:pStyle w:val="Corpsdetexte2"/>
              <w:rPr>
                <w:rFonts w:asciiTheme="minorHAnsi" w:hAnsiTheme="minorHAnsi" w:cstheme="minorHAnsi"/>
              </w:rPr>
            </w:pPr>
            <w:r w:rsidRPr="00A67B80">
              <w:rPr>
                <w:rFonts w:asciiTheme="minorHAnsi" w:hAnsiTheme="minorHAnsi" w:cstheme="minorHAnsi"/>
              </w:rPr>
              <w:t>Travailler avec et pour ses membres plutôt que de    simplement engendrer le profit et viser le rendement financier, ceci dans une optique de progrès social.</w:t>
            </w:r>
          </w:p>
          <w:p w14:paraId="16EBC696" w14:textId="77777777" w:rsidR="00B66B2F" w:rsidRPr="006B2680" w:rsidRDefault="00B66B2F" w:rsidP="00242486">
            <w:pPr>
              <w:pStyle w:val="Corpsdetexte2"/>
              <w:rPr>
                <w:rFonts w:asciiTheme="minorHAnsi" w:hAnsiTheme="minorHAnsi" w:cstheme="minorHAnsi"/>
                <w:sz w:val="18"/>
                <w:szCs w:val="18"/>
              </w:rPr>
            </w:pPr>
          </w:p>
          <w:p w14:paraId="6E2E2183"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 xml:space="preserve">Consolider et développer des ressources afin d’offrir des services et/ou des biens de qualité et d’utilité sociale dans une perspective d’éducation populaire visant l’amélioration de la qualité de vie et du développement durable, sans restriction à un secteur d’activité particulier. </w:t>
            </w:r>
          </w:p>
        </w:tc>
      </w:tr>
      <w:tr w:rsidR="00B66B2F" w:rsidRPr="00A67B80" w14:paraId="61E95B02" w14:textId="77777777" w:rsidTr="00242486">
        <w:tc>
          <w:tcPr>
            <w:tcW w:w="637" w:type="dxa"/>
            <w:tcBorders>
              <w:left w:val="nil"/>
              <w:bottom w:val="nil"/>
            </w:tcBorders>
          </w:tcPr>
          <w:p w14:paraId="79113680" w14:textId="77777777" w:rsidR="00B66B2F" w:rsidRPr="00A67B80" w:rsidRDefault="00B66B2F" w:rsidP="00242486">
            <w:pPr>
              <w:jc w:val="right"/>
              <w:rPr>
                <w:rFonts w:asciiTheme="minorHAnsi" w:hAnsiTheme="minorHAnsi" w:cstheme="minorHAnsi"/>
                <w:b/>
                <w:sz w:val="28"/>
              </w:rPr>
            </w:pPr>
          </w:p>
          <w:p w14:paraId="2464B687"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2.</w:t>
            </w:r>
          </w:p>
        </w:tc>
        <w:tc>
          <w:tcPr>
            <w:tcW w:w="2694" w:type="dxa"/>
          </w:tcPr>
          <w:p w14:paraId="46BB0D6B" w14:textId="77777777" w:rsidR="00B66B2F" w:rsidRPr="00A67B80" w:rsidRDefault="00B66B2F" w:rsidP="00242486">
            <w:pPr>
              <w:rPr>
                <w:rFonts w:asciiTheme="minorHAnsi" w:hAnsiTheme="minorHAnsi" w:cstheme="minorHAnsi"/>
                <w:b/>
                <w:sz w:val="28"/>
              </w:rPr>
            </w:pPr>
          </w:p>
          <w:p w14:paraId="10FE9A71"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La prise en charge</w:t>
            </w:r>
          </w:p>
        </w:tc>
        <w:tc>
          <w:tcPr>
            <w:tcW w:w="708" w:type="dxa"/>
          </w:tcPr>
          <w:p w14:paraId="127788FE" w14:textId="77777777" w:rsidR="00B66B2F" w:rsidRPr="00A67B80" w:rsidRDefault="00B66B2F" w:rsidP="00242486">
            <w:pPr>
              <w:jc w:val="right"/>
              <w:rPr>
                <w:rFonts w:asciiTheme="minorHAnsi" w:hAnsiTheme="minorHAnsi" w:cstheme="minorHAnsi"/>
                <w:sz w:val="22"/>
              </w:rPr>
            </w:pPr>
          </w:p>
        </w:tc>
        <w:tc>
          <w:tcPr>
            <w:tcW w:w="5954" w:type="dxa"/>
            <w:tcBorders>
              <w:bottom w:val="nil"/>
              <w:right w:val="nil"/>
            </w:tcBorders>
          </w:tcPr>
          <w:p w14:paraId="0ECF24A2" w14:textId="77777777" w:rsidR="00B66B2F" w:rsidRPr="00A67B80" w:rsidRDefault="00B66B2F" w:rsidP="00242486">
            <w:pPr>
              <w:jc w:val="both"/>
              <w:rPr>
                <w:rFonts w:asciiTheme="minorHAnsi" w:hAnsiTheme="minorHAnsi" w:cstheme="minorHAnsi"/>
                <w:sz w:val="28"/>
              </w:rPr>
            </w:pPr>
          </w:p>
          <w:p w14:paraId="3BBD22B5"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Des activités fondées sur les principes de la participation, de la prise en charge et de la participation individuelle et collective des usagères et usagers, des travailleuses et travailleurs, plutôt que sur la dépendance.</w:t>
            </w:r>
          </w:p>
        </w:tc>
      </w:tr>
      <w:tr w:rsidR="00B66B2F" w:rsidRPr="00A67B80" w14:paraId="27432028" w14:textId="77777777" w:rsidTr="00242486">
        <w:tc>
          <w:tcPr>
            <w:tcW w:w="637" w:type="dxa"/>
            <w:tcBorders>
              <w:left w:val="nil"/>
              <w:bottom w:val="nil"/>
            </w:tcBorders>
          </w:tcPr>
          <w:p w14:paraId="50555316" w14:textId="77777777" w:rsidR="00B66B2F" w:rsidRPr="00A67B80" w:rsidRDefault="00B66B2F" w:rsidP="00242486">
            <w:pPr>
              <w:jc w:val="right"/>
              <w:rPr>
                <w:rFonts w:asciiTheme="minorHAnsi" w:hAnsiTheme="minorHAnsi" w:cstheme="minorHAnsi"/>
                <w:b/>
                <w:sz w:val="28"/>
              </w:rPr>
            </w:pPr>
          </w:p>
          <w:p w14:paraId="74615A64"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3.</w:t>
            </w:r>
          </w:p>
        </w:tc>
        <w:tc>
          <w:tcPr>
            <w:tcW w:w="2694" w:type="dxa"/>
            <w:tcBorders>
              <w:bottom w:val="nil"/>
            </w:tcBorders>
          </w:tcPr>
          <w:p w14:paraId="55D5A1A4" w14:textId="77777777" w:rsidR="00B66B2F" w:rsidRPr="00A67B80" w:rsidRDefault="00B66B2F" w:rsidP="00242486">
            <w:pPr>
              <w:rPr>
                <w:rFonts w:asciiTheme="minorHAnsi" w:hAnsiTheme="minorHAnsi" w:cstheme="minorHAnsi"/>
                <w:b/>
                <w:sz w:val="28"/>
              </w:rPr>
            </w:pPr>
          </w:p>
          <w:p w14:paraId="7FA6FF65"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Une société juste et égalitaire</w:t>
            </w:r>
          </w:p>
        </w:tc>
        <w:tc>
          <w:tcPr>
            <w:tcW w:w="708" w:type="dxa"/>
            <w:tcBorders>
              <w:bottom w:val="nil"/>
            </w:tcBorders>
          </w:tcPr>
          <w:p w14:paraId="44A0B855" w14:textId="77777777" w:rsidR="00B66B2F" w:rsidRPr="00A67B80" w:rsidRDefault="00B66B2F" w:rsidP="00242486">
            <w:pPr>
              <w:jc w:val="right"/>
              <w:rPr>
                <w:rFonts w:asciiTheme="minorHAnsi" w:hAnsiTheme="minorHAnsi" w:cstheme="minorHAnsi"/>
                <w:sz w:val="22"/>
              </w:rPr>
            </w:pPr>
          </w:p>
        </w:tc>
        <w:tc>
          <w:tcPr>
            <w:tcW w:w="5954" w:type="dxa"/>
            <w:tcBorders>
              <w:bottom w:val="nil"/>
              <w:right w:val="nil"/>
            </w:tcBorders>
          </w:tcPr>
          <w:p w14:paraId="64CC6B6B" w14:textId="77777777" w:rsidR="00B66B2F" w:rsidRPr="00A67B80" w:rsidRDefault="00B66B2F" w:rsidP="00242486">
            <w:pPr>
              <w:jc w:val="both"/>
              <w:rPr>
                <w:rFonts w:asciiTheme="minorHAnsi" w:hAnsiTheme="minorHAnsi" w:cstheme="minorHAnsi"/>
                <w:sz w:val="28"/>
              </w:rPr>
            </w:pPr>
          </w:p>
          <w:p w14:paraId="1141E036"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L’objectif ultime d’un projet d’économie sociale doit être de construire une société juste, équitable et égalitaire, notamment entre les femmes et les hommes.</w:t>
            </w:r>
          </w:p>
        </w:tc>
      </w:tr>
      <w:tr w:rsidR="00B66B2F" w:rsidRPr="00A67B80" w14:paraId="5743BEC6" w14:textId="77777777" w:rsidTr="00242486">
        <w:tc>
          <w:tcPr>
            <w:tcW w:w="637" w:type="dxa"/>
            <w:tcBorders>
              <w:left w:val="nil"/>
              <w:bottom w:val="nil"/>
            </w:tcBorders>
          </w:tcPr>
          <w:p w14:paraId="55355C45" w14:textId="77777777" w:rsidR="00B66B2F" w:rsidRPr="00A67B80" w:rsidRDefault="00B66B2F" w:rsidP="00242486">
            <w:pPr>
              <w:jc w:val="right"/>
              <w:rPr>
                <w:rFonts w:asciiTheme="minorHAnsi" w:hAnsiTheme="minorHAnsi" w:cstheme="minorHAnsi"/>
                <w:b/>
                <w:sz w:val="28"/>
              </w:rPr>
            </w:pPr>
          </w:p>
          <w:p w14:paraId="7B21B6AD"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4.</w:t>
            </w:r>
          </w:p>
        </w:tc>
        <w:tc>
          <w:tcPr>
            <w:tcW w:w="2694" w:type="dxa"/>
            <w:tcBorders>
              <w:bottom w:val="nil"/>
            </w:tcBorders>
          </w:tcPr>
          <w:p w14:paraId="576A1577" w14:textId="77777777" w:rsidR="00B66B2F" w:rsidRPr="00A67B80" w:rsidRDefault="00B66B2F" w:rsidP="00242486">
            <w:pPr>
              <w:rPr>
                <w:rFonts w:asciiTheme="minorHAnsi" w:hAnsiTheme="minorHAnsi" w:cstheme="minorHAnsi"/>
                <w:b/>
                <w:sz w:val="28"/>
              </w:rPr>
            </w:pPr>
          </w:p>
          <w:p w14:paraId="1BC65192"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Un but non lucratif</w:t>
            </w:r>
          </w:p>
        </w:tc>
        <w:tc>
          <w:tcPr>
            <w:tcW w:w="708" w:type="dxa"/>
            <w:tcBorders>
              <w:bottom w:val="nil"/>
            </w:tcBorders>
          </w:tcPr>
          <w:p w14:paraId="223411A0" w14:textId="77777777" w:rsidR="00B66B2F" w:rsidRPr="00A67B80" w:rsidRDefault="00B66B2F" w:rsidP="00242486">
            <w:pPr>
              <w:jc w:val="right"/>
              <w:rPr>
                <w:rFonts w:asciiTheme="minorHAnsi" w:hAnsiTheme="minorHAnsi" w:cstheme="minorHAnsi"/>
                <w:sz w:val="22"/>
              </w:rPr>
            </w:pPr>
          </w:p>
        </w:tc>
        <w:tc>
          <w:tcPr>
            <w:tcW w:w="5954" w:type="dxa"/>
            <w:tcBorders>
              <w:bottom w:val="nil"/>
              <w:right w:val="nil"/>
            </w:tcBorders>
          </w:tcPr>
          <w:p w14:paraId="4294FAD2" w14:textId="77777777" w:rsidR="00B66B2F" w:rsidRPr="00A67B80" w:rsidRDefault="00B66B2F" w:rsidP="00242486">
            <w:pPr>
              <w:jc w:val="both"/>
              <w:rPr>
                <w:rFonts w:asciiTheme="minorHAnsi" w:hAnsiTheme="minorHAnsi" w:cstheme="minorHAnsi"/>
                <w:sz w:val="28"/>
              </w:rPr>
            </w:pPr>
          </w:p>
          <w:p w14:paraId="68672001"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organismes qui portent un projet d’économie sociale doivent être constitués en coopérative ou encore, selon un autre statut à but non lucratif.</w:t>
            </w:r>
          </w:p>
        </w:tc>
      </w:tr>
      <w:tr w:rsidR="00B66B2F" w:rsidRPr="00A67B80" w14:paraId="1D2A168B" w14:textId="77777777" w:rsidTr="00242486">
        <w:tc>
          <w:tcPr>
            <w:tcW w:w="637" w:type="dxa"/>
            <w:tcBorders>
              <w:top w:val="nil"/>
              <w:left w:val="nil"/>
              <w:bottom w:val="nil"/>
            </w:tcBorders>
          </w:tcPr>
          <w:p w14:paraId="5CFA87CC" w14:textId="77777777" w:rsidR="00B66B2F" w:rsidRPr="00A67B80" w:rsidRDefault="00B66B2F" w:rsidP="00242486">
            <w:pPr>
              <w:jc w:val="right"/>
              <w:rPr>
                <w:rFonts w:asciiTheme="minorHAnsi" w:hAnsiTheme="minorHAnsi" w:cstheme="minorHAnsi"/>
                <w:b/>
                <w:sz w:val="28"/>
              </w:rPr>
            </w:pPr>
          </w:p>
          <w:p w14:paraId="12387D18"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5.</w:t>
            </w:r>
          </w:p>
          <w:p w14:paraId="1C23CF59" w14:textId="77777777" w:rsidR="00B66B2F" w:rsidRPr="00A67B80" w:rsidRDefault="00B66B2F" w:rsidP="00242486">
            <w:pPr>
              <w:jc w:val="right"/>
              <w:rPr>
                <w:rFonts w:asciiTheme="minorHAnsi" w:hAnsiTheme="minorHAnsi" w:cstheme="minorHAnsi"/>
                <w:b/>
                <w:sz w:val="28"/>
              </w:rPr>
            </w:pPr>
          </w:p>
          <w:p w14:paraId="24D643B4" w14:textId="77777777" w:rsidR="00B66B2F" w:rsidRPr="00A67B80" w:rsidRDefault="00B66B2F" w:rsidP="00242486">
            <w:pPr>
              <w:jc w:val="right"/>
              <w:rPr>
                <w:rFonts w:asciiTheme="minorHAnsi" w:hAnsiTheme="minorHAnsi" w:cstheme="minorHAnsi"/>
                <w:b/>
                <w:sz w:val="28"/>
              </w:rPr>
            </w:pPr>
          </w:p>
        </w:tc>
        <w:tc>
          <w:tcPr>
            <w:tcW w:w="2694" w:type="dxa"/>
            <w:tcBorders>
              <w:top w:val="nil"/>
            </w:tcBorders>
          </w:tcPr>
          <w:p w14:paraId="4AF016F9" w14:textId="77777777" w:rsidR="00B66B2F" w:rsidRPr="00A67B80" w:rsidRDefault="00B66B2F" w:rsidP="00242486">
            <w:pPr>
              <w:rPr>
                <w:rFonts w:asciiTheme="minorHAnsi" w:hAnsiTheme="minorHAnsi" w:cstheme="minorHAnsi"/>
                <w:b/>
                <w:sz w:val="28"/>
              </w:rPr>
            </w:pPr>
          </w:p>
          <w:p w14:paraId="77AE2C57"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La primauté des personnes</w:t>
            </w:r>
          </w:p>
        </w:tc>
        <w:tc>
          <w:tcPr>
            <w:tcW w:w="708" w:type="dxa"/>
            <w:tcBorders>
              <w:top w:val="nil"/>
            </w:tcBorders>
          </w:tcPr>
          <w:p w14:paraId="6FE7F64C" w14:textId="77777777" w:rsidR="00B66B2F" w:rsidRPr="00A67B80" w:rsidRDefault="00B66B2F" w:rsidP="00242486">
            <w:pPr>
              <w:jc w:val="right"/>
              <w:rPr>
                <w:rFonts w:asciiTheme="minorHAnsi" w:hAnsiTheme="minorHAnsi" w:cstheme="minorHAnsi"/>
                <w:sz w:val="22"/>
              </w:rPr>
            </w:pPr>
          </w:p>
        </w:tc>
        <w:tc>
          <w:tcPr>
            <w:tcW w:w="5954" w:type="dxa"/>
            <w:tcBorders>
              <w:top w:val="nil"/>
            </w:tcBorders>
          </w:tcPr>
          <w:p w14:paraId="30E0A2A5" w14:textId="77777777" w:rsidR="00B66B2F" w:rsidRPr="00A67B80" w:rsidRDefault="00B66B2F" w:rsidP="00242486">
            <w:pPr>
              <w:pStyle w:val="Corpsdetexte2"/>
              <w:rPr>
                <w:rFonts w:asciiTheme="minorHAnsi" w:hAnsiTheme="minorHAnsi" w:cstheme="minorHAnsi"/>
              </w:rPr>
            </w:pPr>
          </w:p>
          <w:p w14:paraId="34CC501C" w14:textId="77777777" w:rsidR="00B66B2F" w:rsidRPr="00A67B80" w:rsidRDefault="00B66B2F" w:rsidP="00242486">
            <w:pPr>
              <w:pStyle w:val="Corpsdetexte2"/>
              <w:rPr>
                <w:rFonts w:asciiTheme="minorHAnsi" w:hAnsiTheme="minorHAnsi" w:cstheme="minorHAnsi"/>
                <w:sz w:val="22"/>
              </w:rPr>
            </w:pPr>
            <w:r w:rsidRPr="00A67B80">
              <w:rPr>
                <w:rFonts w:asciiTheme="minorHAnsi" w:hAnsiTheme="minorHAnsi" w:cstheme="minorHAnsi"/>
              </w:rPr>
              <w:t>Elle défend la primauté des personnes et du travail sur le capital dans la répartition des revenus et des surplus.</w:t>
            </w:r>
          </w:p>
        </w:tc>
      </w:tr>
      <w:tr w:rsidR="00B66B2F" w:rsidRPr="00A67B80" w14:paraId="2770D626" w14:textId="77777777" w:rsidTr="00242486">
        <w:tc>
          <w:tcPr>
            <w:tcW w:w="637" w:type="dxa"/>
            <w:tcBorders>
              <w:left w:val="nil"/>
              <w:bottom w:val="nil"/>
            </w:tcBorders>
          </w:tcPr>
          <w:p w14:paraId="72AF9A33" w14:textId="77777777" w:rsidR="00B66B2F" w:rsidRPr="00A67B80" w:rsidRDefault="00B66B2F" w:rsidP="00242486">
            <w:pPr>
              <w:jc w:val="right"/>
              <w:rPr>
                <w:rFonts w:asciiTheme="minorHAnsi" w:hAnsiTheme="minorHAnsi" w:cstheme="minorHAnsi"/>
                <w:b/>
                <w:sz w:val="28"/>
              </w:rPr>
            </w:pPr>
          </w:p>
          <w:p w14:paraId="55BB9036"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lastRenderedPageBreak/>
              <w:t>6.</w:t>
            </w:r>
          </w:p>
        </w:tc>
        <w:tc>
          <w:tcPr>
            <w:tcW w:w="2694" w:type="dxa"/>
          </w:tcPr>
          <w:p w14:paraId="179840DC" w14:textId="77777777" w:rsidR="00B66B2F" w:rsidRPr="00A67B80" w:rsidRDefault="00B66B2F" w:rsidP="00242486">
            <w:pPr>
              <w:rPr>
                <w:rFonts w:asciiTheme="minorHAnsi" w:hAnsiTheme="minorHAnsi" w:cstheme="minorHAnsi"/>
                <w:b/>
                <w:sz w:val="28"/>
              </w:rPr>
            </w:pPr>
          </w:p>
          <w:p w14:paraId="46FCF836"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lastRenderedPageBreak/>
              <w:t>L’autonomie de gestion par rapport à l’État</w:t>
            </w:r>
          </w:p>
          <w:p w14:paraId="71CB039C" w14:textId="77777777" w:rsidR="00B66B2F" w:rsidRPr="00A67B80" w:rsidRDefault="00B66B2F" w:rsidP="00242486">
            <w:pPr>
              <w:rPr>
                <w:rFonts w:asciiTheme="minorHAnsi" w:hAnsiTheme="minorHAnsi" w:cstheme="minorHAnsi"/>
                <w:b/>
                <w:sz w:val="28"/>
              </w:rPr>
            </w:pPr>
          </w:p>
        </w:tc>
        <w:tc>
          <w:tcPr>
            <w:tcW w:w="708" w:type="dxa"/>
          </w:tcPr>
          <w:p w14:paraId="14566944" w14:textId="77777777" w:rsidR="00B66B2F" w:rsidRPr="00A67B80" w:rsidRDefault="00B66B2F" w:rsidP="00242486">
            <w:pPr>
              <w:jc w:val="right"/>
              <w:rPr>
                <w:rFonts w:asciiTheme="minorHAnsi" w:hAnsiTheme="minorHAnsi" w:cstheme="minorHAnsi"/>
                <w:sz w:val="28"/>
              </w:rPr>
            </w:pPr>
          </w:p>
          <w:p w14:paraId="52111744"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lastRenderedPageBreak/>
              <w:t>a)</w:t>
            </w:r>
          </w:p>
          <w:p w14:paraId="74B66311" w14:textId="77777777" w:rsidR="00B66B2F" w:rsidRPr="00A67B80" w:rsidRDefault="00B66B2F" w:rsidP="00242486">
            <w:pPr>
              <w:jc w:val="right"/>
              <w:rPr>
                <w:rFonts w:asciiTheme="minorHAnsi" w:hAnsiTheme="minorHAnsi" w:cstheme="minorHAnsi"/>
                <w:sz w:val="22"/>
                <w:lang w:val="en-GB"/>
              </w:rPr>
            </w:pPr>
          </w:p>
          <w:p w14:paraId="14037B70" w14:textId="77777777" w:rsidR="00B66B2F" w:rsidRPr="00A67B80" w:rsidRDefault="00B66B2F" w:rsidP="00242486">
            <w:pPr>
              <w:jc w:val="right"/>
              <w:rPr>
                <w:rFonts w:asciiTheme="minorHAnsi" w:hAnsiTheme="minorHAnsi" w:cstheme="minorHAnsi"/>
                <w:sz w:val="22"/>
                <w:lang w:val="en-GB"/>
              </w:rPr>
            </w:pPr>
          </w:p>
          <w:p w14:paraId="64A33FB1" w14:textId="77777777" w:rsidR="00B66B2F" w:rsidRPr="00A67B80" w:rsidRDefault="00B66B2F" w:rsidP="00242486">
            <w:pPr>
              <w:jc w:val="right"/>
              <w:rPr>
                <w:rFonts w:asciiTheme="minorHAnsi" w:hAnsiTheme="minorHAnsi" w:cstheme="minorHAnsi"/>
                <w:sz w:val="22"/>
                <w:lang w:val="en-GB"/>
              </w:rPr>
            </w:pPr>
          </w:p>
          <w:p w14:paraId="65CF587E" w14:textId="77777777" w:rsidR="00B66B2F" w:rsidRPr="00A67B80" w:rsidRDefault="00B66B2F" w:rsidP="00242486">
            <w:pPr>
              <w:jc w:val="right"/>
              <w:rPr>
                <w:rFonts w:asciiTheme="minorHAnsi" w:hAnsiTheme="minorHAnsi" w:cstheme="minorHAnsi"/>
                <w:sz w:val="22"/>
                <w:lang w:val="en-GB"/>
              </w:rPr>
            </w:pPr>
          </w:p>
          <w:p w14:paraId="5E82C8E4"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t>b)</w:t>
            </w:r>
          </w:p>
          <w:p w14:paraId="5A61BAFA" w14:textId="77777777" w:rsidR="00B66B2F" w:rsidRPr="00A67B80" w:rsidRDefault="00B66B2F" w:rsidP="00242486">
            <w:pPr>
              <w:jc w:val="right"/>
              <w:rPr>
                <w:rFonts w:asciiTheme="minorHAnsi" w:hAnsiTheme="minorHAnsi" w:cstheme="minorHAnsi"/>
                <w:sz w:val="22"/>
                <w:lang w:val="en-GB"/>
              </w:rPr>
            </w:pPr>
          </w:p>
          <w:p w14:paraId="724EF517" w14:textId="77777777" w:rsidR="00B66B2F" w:rsidRPr="00A67B80" w:rsidRDefault="00B66B2F" w:rsidP="00242486">
            <w:pPr>
              <w:jc w:val="right"/>
              <w:rPr>
                <w:rFonts w:asciiTheme="minorHAnsi" w:hAnsiTheme="minorHAnsi" w:cstheme="minorHAnsi"/>
                <w:sz w:val="22"/>
                <w:lang w:val="en-GB"/>
              </w:rPr>
            </w:pPr>
          </w:p>
          <w:p w14:paraId="5A1D5F40" w14:textId="77777777" w:rsidR="00B66B2F" w:rsidRPr="00A67B80" w:rsidRDefault="00B66B2F" w:rsidP="00242486">
            <w:pPr>
              <w:jc w:val="right"/>
              <w:rPr>
                <w:rFonts w:asciiTheme="minorHAnsi" w:hAnsiTheme="minorHAnsi" w:cstheme="minorHAnsi"/>
                <w:sz w:val="22"/>
                <w:lang w:val="en-GB"/>
              </w:rPr>
            </w:pPr>
          </w:p>
          <w:p w14:paraId="33DC09AB"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t>c)</w:t>
            </w:r>
          </w:p>
        </w:tc>
        <w:tc>
          <w:tcPr>
            <w:tcW w:w="5954" w:type="dxa"/>
          </w:tcPr>
          <w:p w14:paraId="1B6BC2C9" w14:textId="77777777" w:rsidR="00B66B2F" w:rsidRPr="00A67B80" w:rsidRDefault="00B66B2F" w:rsidP="00242486">
            <w:pPr>
              <w:jc w:val="both"/>
              <w:rPr>
                <w:rFonts w:asciiTheme="minorHAnsi" w:hAnsiTheme="minorHAnsi" w:cstheme="minorHAnsi"/>
                <w:sz w:val="28"/>
              </w:rPr>
            </w:pPr>
          </w:p>
          <w:p w14:paraId="101C4E72" w14:textId="77777777" w:rsidR="00B66B2F" w:rsidRPr="00A67B80" w:rsidRDefault="00B66B2F" w:rsidP="00242486">
            <w:pPr>
              <w:pStyle w:val="Corpsdetexte2"/>
              <w:rPr>
                <w:rFonts w:asciiTheme="minorHAnsi" w:hAnsiTheme="minorHAnsi" w:cstheme="minorHAnsi"/>
              </w:rPr>
            </w:pPr>
            <w:r w:rsidRPr="00A67B80">
              <w:rPr>
                <w:rFonts w:asciiTheme="minorHAnsi" w:hAnsiTheme="minorHAnsi" w:cstheme="minorHAnsi"/>
              </w:rPr>
              <w:lastRenderedPageBreak/>
              <w:t>Les organismes naissent de l’identification d’un besoin par une communauté dans un milieu donné.</w:t>
            </w:r>
          </w:p>
          <w:p w14:paraId="28FA3273" w14:textId="77777777" w:rsidR="00B66B2F" w:rsidRPr="00A67B80" w:rsidRDefault="00B66B2F" w:rsidP="00242486">
            <w:pPr>
              <w:jc w:val="both"/>
              <w:rPr>
                <w:rFonts w:asciiTheme="minorHAnsi" w:hAnsiTheme="minorHAnsi" w:cstheme="minorHAnsi"/>
                <w:sz w:val="22"/>
              </w:rPr>
            </w:pPr>
          </w:p>
          <w:p w14:paraId="216E20C0"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Ils sont créés sous l’initiative de personnes membres de cette communauté et ont le soutien de leur communauté.</w:t>
            </w:r>
          </w:p>
          <w:p w14:paraId="18EB175B" w14:textId="77777777" w:rsidR="00B66B2F" w:rsidRPr="00A67B80" w:rsidRDefault="00B66B2F" w:rsidP="00242486">
            <w:pPr>
              <w:jc w:val="both"/>
              <w:rPr>
                <w:rFonts w:asciiTheme="minorHAnsi" w:hAnsiTheme="minorHAnsi" w:cstheme="minorHAnsi"/>
                <w:sz w:val="22"/>
              </w:rPr>
            </w:pPr>
          </w:p>
          <w:p w14:paraId="0DEBBAFB"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Cette action nécessite l’autonomie de gestion des groupes ainsi que des individus par rapport à l’État, mais ne saurait en aucun cas, nier la responsabilité de l’État.</w:t>
            </w:r>
          </w:p>
        </w:tc>
      </w:tr>
      <w:tr w:rsidR="00B66B2F" w:rsidRPr="00A67B80" w14:paraId="74073127" w14:textId="77777777" w:rsidTr="00242486">
        <w:tc>
          <w:tcPr>
            <w:tcW w:w="637" w:type="dxa"/>
            <w:tcBorders>
              <w:left w:val="nil"/>
              <w:bottom w:val="nil"/>
            </w:tcBorders>
          </w:tcPr>
          <w:p w14:paraId="2ED434AA" w14:textId="77777777" w:rsidR="00B66B2F" w:rsidRPr="00A67B80" w:rsidRDefault="00B66B2F" w:rsidP="00242486">
            <w:pPr>
              <w:jc w:val="right"/>
              <w:rPr>
                <w:rFonts w:asciiTheme="minorHAnsi" w:hAnsiTheme="minorHAnsi" w:cstheme="minorHAnsi"/>
                <w:b/>
                <w:sz w:val="28"/>
              </w:rPr>
            </w:pPr>
          </w:p>
          <w:p w14:paraId="1DF534D4"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7.</w:t>
            </w:r>
          </w:p>
        </w:tc>
        <w:tc>
          <w:tcPr>
            <w:tcW w:w="2694" w:type="dxa"/>
          </w:tcPr>
          <w:p w14:paraId="62F85F0A" w14:textId="77777777" w:rsidR="00B66B2F" w:rsidRPr="00A67B80" w:rsidRDefault="00B66B2F" w:rsidP="00242486">
            <w:pPr>
              <w:rPr>
                <w:rFonts w:asciiTheme="minorHAnsi" w:hAnsiTheme="minorHAnsi" w:cstheme="minorHAnsi"/>
                <w:b/>
                <w:sz w:val="28"/>
              </w:rPr>
            </w:pPr>
          </w:p>
          <w:p w14:paraId="6D62DB0C"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La démocratie</w:t>
            </w:r>
          </w:p>
        </w:tc>
        <w:tc>
          <w:tcPr>
            <w:tcW w:w="708" w:type="dxa"/>
          </w:tcPr>
          <w:p w14:paraId="047A4217" w14:textId="77777777" w:rsidR="00B66B2F" w:rsidRPr="00A67B80" w:rsidRDefault="00B66B2F" w:rsidP="00242486">
            <w:pPr>
              <w:jc w:val="right"/>
              <w:rPr>
                <w:rFonts w:asciiTheme="minorHAnsi" w:hAnsiTheme="minorHAnsi" w:cstheme="minorHAnsi"/>
                <w:sz w:val="28"/>
              </w:rPr>
            </w:pPr>
          </w:p>
          <w:p w14:paraId="61462107"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a)</w:t>
            </w:r>
          </w:p>
          <w:p w14:paraId="5A6DFDFB" w14:textId="77777777" w:rsidR="00B66B2F" w:rsidRPr="00A67B80" w:rsidRDefault="00B66B2F" w:rsidP="00242486">
            <w:pPr>
              <w:jc w:val="right"/>
              <w:rPr>
                <w:rFonts w:asciiTheme="minorHAnsi" w:hAnsiTheme="minorHAnsi" w:cstheme="minorHAnsi"/>
                <w:sz w:val="22"/>
              </w:rPr>
            </w:pPr>
          </w:p>
          <w:p w14:paraId="48B56A5D" w14:textId="77777777" w:rsidR="00B66B2F" w:rsidRPr="00A67B80" w:rsidRDefault="00B66B2F" w:rsidP="00242486">
            <w:pPr>
              <w:jc w:val="right"/>
              <w:rPr>
                <w:rFonts w:asciiTheme="minorHAnsi" w:hAnsiTheme="minorHAnsi" w:cstheme="minorHAnsi"/>
                <w:sz w:val="22"/>
              </w:rPr>
            </w:pPr>
          </w:p>
          <w:p w14:paraId="72BE4600" w14:textId="77777777" w:rsidR="00B66B2F" w:rsidRPr="00A67B80" w:rsidRDefault="00B66B2F" w:rsidP="00242486">
            <w:pPr>
              <w:jc w:val="right"/>
              <w:rPr>
                <w:rFonts w:asciiTheme="minorHAnsi" w:hAnsiTheme="minorHAnsi" w:cstheme="minorHAnsi"/>
                <w:sz w:val="22"/>
              </w:rPr>
            </w:pPr>
          </w:p>
          <w:p w14:paraId="08907480" w14:textId="77777777" w:rsidR="00B66B2F" w:rsidRPr="00A67B80" w:rsidRDefault="00B66B2F" w:rsidP="00242486">
            <w:pPr>
              <w:jc w:val="right"/>
              <w:rPr>
                <w:rFonts w:asciiTheme="minorHAnsi" w:hAnsiTheme="minorHAnsi" w:cstheme="minorHAnsi"/>
                <w:sz w:val="22"/>
              </w:rPr>
            </w:pPr>
          </w:p>
          <w:p w14:paraId="28D207C7"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b)</w:t>
            </w:r>
          </w:p>
          <w:p w14:paraId="1C811664" w14:textId="77777777" w:rsidR="00B66B2F" w:rsidRPr="00A67B80" w:rsidRDefault="00B66B2F" w:rsidP="00242486">
            <w:pPr>
              <w:jc w:val="right"/>
              <w:rPr>
                <w:rFonts w:asciiTheme="minorHAnsi" w:hAnsiTheme="minorHAnsi" w:cstheme="minorHAnsi"/>
                <w:sz w:val="22"/>
              </w:rPr>
            </w:pPr>
          </w:p>
          <w:p w14:paraId="1F44BD8B" w14:textId="77777777" w:rsidR="00B66B2F" w:rsidRPr="00A67B80" w:rsidRDefault="00B66B2F" w:rsidP="00242486">
            <w:pPr>
              <w:jc w:val="right"/>
              <w:rPr>
                <w:rFonts w:asciiTheme="minorHAnsi" w:hAnsiTheme="minorHAnsi" w:cstheme="minorHAnsi"/>
                <w:sz w:val="22"/>
              </w:rPr>
            </w:pPr>
          </w:p>
          <w:p w14:paraId="2B282E5A" w14:textId="77777777" w:rsidR="00B66B2F" w:rsidRPr="00A67B80" w:rsidRDefault="00B66B2F" w:rsidP="00242486">
            <w:pPr>
              <w:jc w:val="right"/>
              <w:rPr>
                <w:rFonts w:asciiTheme="minorHAnsi" w:hAnsiTheme="minorHAnsi" w:cstheme="minorHAnsi"/>
                <w:sz w:val="22"/>
              </w:rPr>
            </w:pPr>
          </w:p>
          <w:p w14:paraId="3F86F6A8" w14:textId="77777777" w:rsidR="00B66B2F" w:rsidRPr="00A67B80" w:rsidRDefault="00B66B2F" w:rsidP="00242486">
            <w:pPr>
              <w:jc w:val="right"/>
              <w:rPr>
                <w:rFonts w:asciiTheme="minorHAnsi" w:hAnsiTheme="minorHAnsi" w:cstheme="minorHAnsi"/>
                <w:sz w:val="22"/>
              </w:rPr>
            </w:pPr>
          </w:p>
          <w:p w14:paraId="37B15B35"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c)</w:t>
            </w:r>
          </w:p>
        </w:tc>
        <w:tc>
          <w:tcPr>
            <w:tcW w:w="5954" w:type="dxa"/>
          </w:tcPr>
          <w:p w14:paraId="2A04C15E" w14:textId="77777777" w:rsidR="00B66B2F" w:rsidRPr="00A67B80" w:rsidRDefault="00B66B2F" w:rsidP="00242486">
            <w:pPr>
              <w:pStyle w:val="Corpsdetexte2"/>
              <w:rPr>
                <w:rFonts w:asciiTheme="minorHAnsi" w:hAnsiTheme="minorHAnsi" w:cstheme="minorHAnsi"/>
              </w:rPr>
            </w:pPr>
          </w:p>
          <w:p w14:paraId="137B0712" w14:textId="77777777" w:rsidR="00B66B2F" w:rsidRPr="00A67B80" w:rsidRDefault="00B66B2F" w:rsidP="00242486">
            <w:pPr>
              <w:pStyle w:val="Corpsdetexte2"/>
              <w:rPr>
                <w:rFonts w:asciiTheme="minorHAnsi" w:hAnsiTheme="minorHAnsi" w:cstheme="minorHAnsi"/>
              </w:rPr>
            </w:pPr>
            <w:r w:rsidRPr="00A67B80">
              <w:rPr>
                <w:rFonts w:asciiTheme="minorHAnsi" w:hAnsiTheme="minorHAnsi" w:cstheme="minorHAnsi"/>
              </w:rPr>
              <w:t>Les organismes doivent intégrer un processus de décision démocratique dans leurs statuts et façons de faire.</w:t>
            </w:r>
          </w:p>
          <w:p w14:paraId="71CB01CC" w14:textId="77777777" w:rsidR="00B66B2F" w:rsidRPr="00A67B80" w:rsidRDefault="00B66B2F" w:rsidP="00242486">
            <w:pPr>
              <w:jc w:val="both"/>
              <w:rPr>
                <w:rFonts w:asciiTheme="minorHAnsi" w:hAnsiTheme="minorHAnsi" w:cstheme="minorHAnsi"/>
                <w:sz w:val="22"/>
              </w:rPr>
            </w:pPr>
          </w:p>
          <w:p w14:paraId="1410DB29"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Ce processus démocratique doit impliquer les usagers et usagères (si cela s’applique) les participantes et participants, les travailleuses et travailleurs rémunéré(e)s ou non.</w:t>
            </w:r>
          </w:p>
          <w:p w14:paraId="65B464AC" w14:textId="77777777" w:rsidR="00B66B2F" w:rsidRPr="00A67B80" w:rsidRDefault="00B66B2F" w:rsidP="00242486">
            <w:pPr>
              <w:jc w:val="both"/>
              <w:rPr>
                <w:rFonts w:asciiTheme="minorHAnsi" w:hAnsiTheme="minorHAnsi" w:cstheme="minorHAnsi"/>
                <w:sz w:val="22"/>
              </w:rPr>
            </w:pPr>
          </w:p>
          <w:p w14:paraId="5486FDD7"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organismes doivent compter sur un conseil d’administration démocratique et opérationnel comprenant au moins un(e) travailleur (e) rémunéré(e), là où la législation le permet.</w:t>
            </w:r>
          </w:p>
          <w:p w14:paraId="59C4F566" w14:textId="77777777" w:rsidR="00B66B2F" w:rsidRPr="00A67B80" w:rsidRDefault="00B66B2F" w:rsidP="00242486">
            <w:pPr>
              <w:jc w:val="both"/>
              <w:rPr>
                <w:rFonts w:asciiTheme="minorHAnsi" w:hAnsiTheme="minorHAnsi" w:cstheme="minorHAnsi"/>
                <w:sz w:val="22"/>
              </w:rPr>
            </w:pPr>
          </w:p>
        </w:tc>
      </w:tr>
      <w:tr w:rsidR="00B66B2F" w:rsidRPr="00A67B80" w14:paraId="38A9C1FA" w14:textId="77777777" w:rsidTr="00242486">
        <w:tc>
          <w:tcPr>
            <w:tcW w:w="637" w:type="dxa"/>
            <w:tcBorders>
              <w:left w:val="nil"/>
              <w:bottom w:val="nil"/>
            </w:tcBorders>
          </w:tcPr>
          <w:p w14:paraId="52F5A2F9" w14:textId="77777777" w:rsidR="00B66B2F" w:rsidRPr="00A67B80" w:rsidRDefault="00B66B2F" w:rsidP="00242486">
            <w:pPr>
              <w:jc w:val="right"/>
              <w:rPr>
                <w:rFonts w:asciiTheme="minorHAnsi" w:hAnsiTheme="minorHAnsi" w:cstheme="minorHAnsi"/>
                <w:b/>
                <w:sz w:val="28"/>
              </w:rPr>
            </w:pPr>
          </w:p>
          <w:p w14:paraId="347A0366"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8.</w:t>
            </w:r>
          </w:p>
        </w:tc>
        <w:tc>
          <w:tcPr>
            <w:tcW w:w="2694" w:type="dxa"/>
          </w:tcPr>
          <w:p w14:paraId="47E12AD5" w14:textId="77777777" w:rsidR="00B66B2F" w:rsidRPr="00A67B80" w:rsidRDefault="00B66B2F" w:rsidP="00242486">
            <w:pPr>
              <w:rPr>
                <w:rFonts w:asciiTheme="minorHAnsi" w:hAnsiTheme="minorHAnsi" w:cstheme="minorHAnsi"/>
                <w:b/>
                <w:sz w:val="28"/>
              </w:rPr>
            </w:pPr>
          </w:p>
          <w:p w14:paraId="243511DC"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Des emplois durables</w:t>
            </w:r>
          </w:p>
        </w:tc>
        <w:tc>
          <w:tcPr>
            <w:tcW w:w="708" w:type="dxa"/>
          </w:tcPr>
          <w:p w14:paraId="22FAEEA7" w14:textId="77777777" w:rsidR="00B66B2F" w:rsidRPr="00A67B80" w:rsidRDefault="00B66B2F" w:rsidP="00242486">
            <w:pPr>
              <w:jc w:val="right"/>
              <w:rPr>
                <w:rFonts w:asciiTheme="minorHAnsi" w:hAnsiTheme="minorHAnsi" w:cstheme="minorHAnsi"/>
                <w:sz w:val="28"/>
              </w:rPr>
            </w:pPr>
          </w:p>
          <w:p w14:paraId="0FA24C52"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a)</w:t>
            </w:r>
          </w:p>
          <w:p w14:paraId="60569C7C" w14:textId="77777777" w:rsidR="00B66B2F" w:rsidRPr="00A67B80" w:rsidRDefault="00B66B2F" w:rsidP="00242486">
            <w:pPr>
              <w:jc w:val="right"/>
              <w:rPr>
                <w:rFonts w:asciiTheme="minorHAnsi" w:hAnsiTheme="minorHAnsi" w:cstheme="minorHAnsi"/>
                <w:sz w:val="22"/>
              </w:rPr>
            </w:pPr>
          </w:p>
          <w:p w14:paraId="75BE31D0" w14:textId="77777777" w:rsidR="00B66B2F" w:rsidRPr="00A67B80" w:rsidRDefault="00B66B2F" w:rsidP="00242486">
            <w:pPr>
              <w:jc w:val="right"/>
              <w:rPr>
                <w:rFonts w:asciiTheme="minorHAnsi" w:hAnsiTheme="minorHAnsi" w:cstheme="minorHAnsi"/>
                <w:sz w:val="22"/>
              </w:rPr>
            </w:pPr>
          </w:p>
          <w:p w14:paraId="1C89E091" w14:textId="77777777" w:rsidR="00B66B2F" w:rsidRPr="00A67B80" w:rsidRDefault="00B66B2F" w:rsidP="00242486">
            <w:pPr>
              <w:jc w:val="right"/>
              <w:rPr>
                <w:rFonts w:asciiTheme="minorHAnsi" w:hAnsiTheme="minorHAnsi" w:cstheme="minorHAnsi"/>
                <w:sz w:val="22"/>
              </w:rPr>
            </w:pPr>
            <w:proofErr w:type="gramStart"/>
            <w:r w:rsidRPr="00A67B80">
              <w:rPr>
                <w:rFonts w:asciiTheme="minorHAnsi" w:hAnsiTheme="minorHAnsi" w:cstheme="minorHAnsi"/>
                <w:sz w:val="22"/>
              </w:rPr>
              <w:t>b</w:t>
            </w:r>
            <w:proofErr w:type="gramEnd"/>
            <w:r w:rsidRPr="00A67B80">
              <w:rPr>
                <w:rFonts w:asciiTheme="minorHAnsi" w:hAnsiTheme="minorHAnsi" w:cstheme="minorHAnsi"/>
                <w:sz w:val="22"/>
              </w:rPr>
              <w:t>)</w:t>
            </w:r>
          </w:p>
        </w:tc>
        <w:tc>
          <w:tcPr>
            <w:tcW w:w="5954" w:type="dxa"/>
          </w:tcPr>
          <w:p w14:paraId="7078D2A5" w14:textId="77777777" w:rsidR="00B66B2F" w:rsidRPr="00A67B80" w:rsidRDefault="00B66B2F" w:rsidP="00242486">
            <w:pPr>
              <w:jc w:val="both"/>
              <w:rPr>
                <w:rFonts w:asciiTheme="minorHAnsi" w:hAnsiTheme="minorHAnsi" w:cstheme="minorHAnsi"/>
                <w:sz w:val="28"/>
              </w:rPr>
            </w:pPr>
          </w:p>
          <w:p w14:paraId="6635F814"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La durée d’un projet d’économie sociale doit être du domaine du moyen et du long terme.</w:t>
            </w:r>
          </w:p>
          <w:p w14:paraId="3F7B0616" w14:textId="77777777" w:rsidR="00B66B2F" w:rsidRPr="00A67B80" w:rsidRDefault="00B66B2F" w:rsidP="00242486">
            <w:pPr>
              <w:jc w:val="both"/>
              <w:rPr>
                <w:rFonts w:asciiTheme="minorHAnsi" w:hAnsiTheme="minorHAnsi" w:cstheme="minorHAnsi"/>
                <w:sz w:val="22"/>
              </w:rPr>
            </w:pPr>
          </w:p>
          <w:p w14:paraId="6DA54644"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emplois créés ou consolidés doivent être stables et d’une durée minimale de deux ans.</w:t>
            </w:r>
          </w:p>
          <w:p w14:paraId="78859B75" w14:textId="77777777" w:rsidR="00B66B2F" w:rsidRPr="00A67B80" w:rsidRDefault="00B66B2F" w:rsidP="00242486">
            <w:pPr>
              <w:jc w:val="both"/>
              <w:rPr>
                <w:rFonts w:asciiTheme="minorHAnsi" w:hAnsiTheme="minorHAnsi" w:cstheme="minorHAnsi"/>
                <w:sz w:val="22"/>
              </w:rPr>
            </w:pPr>
          </w:p>
        </w:tc>
      </w:tr>
      <w:tr w:rsidR="00B66B2F" w:rsidRPr="00A67B80" w14:paraId="2AE543B2" w14:textId="77777777" w:rsidTr="00242486">
        <w:trPr>
          <w:trHeight w:val="2149"/>
        </w:trPr>
        <w:tc>
          <w:tcPr>
            <w:tcW w:w="637" w:type="dxa"/>
            <w:tcBorders>
              <w:left w:val="nil"/>
              <w:bottom w:val="nil"/>
            </w:tcBorders>
          </w:tcPr>
          <w:p w14:paraId="63837201" w14:textId="77777777" w:rsidR="00B66B2F" w:rsidRPr="00A67B80" w:rsidRDefault="00B66B2F" w:rsidP="00242486">
            <w:pPr>
              <w:rPr>
                <w:rFonts w:asciiTheme="minorHAnsi" w:hAnsiTheme="minorHAnsi" w:cstheme="minorHAnsi"/>
                <w:b/>
                <w:sz w:val="28"/>
              </w:rPr>
            </w:pPr>
          </w:p>
          <w:p w14:paraId="44B97691"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9.</w:t>
            </w:r>
          </w:p>
          <w:p w14:paraId="1A06693A" w14:textId="77777777" w:rsidR="00B66B2F" w:rsidRPr="00A67B80" w:rsidRDefault="00B66B2F" w:rsidP="00242486">
            <w:pPr>
              <w:jc w:val="right"/>
              <w:rPr>
                <w:rFonts w:asciiTheme="minorHAnsi" w:hAnsiTheme="minorHAnsi" w:cstheme="minorHAnsi"/>
                <w:b/>
                <w:sz w:val="28"/>
              </w:rPr>
            </w:pPr>
          </w:p>
          <w:p w14:paraId="02FF93AA" w14:textId="77777777" w:rsidR="00B66B2F" w:rsidRPr="00A67B80" w:rsidRDefault="00B66B2F" w:rsidP="00242486">
            <w:pPr>
              <w:jc w:val="right"/>
              <w:rPr>
                <w:rFonts w:asciiTheme="minorHAnsi" w:hAnsiTheme="minorHAnsi" w:cstheme="minorHAnsi"/>
                <w:b/>
                <w:sz w:val="28"/>
              </w:rPr>
            </w:pPr>
          </w:p>
          <w:p w14:paraId="21D0A013" w14:textId="77777777" w:rsidR="00B66B2F" w:rsidRPr="00A67B80" w:rsidRDefault="00B66B2F" w:rsidP="00242486">
            <w:pPr>
              <w:jc w:val="right"/>
              <w:rPr>
                <w:rFonts w:asciiTheme="minorHAnsi" w:hAnsiTheme="minorHAnsi" w:cstheme="minorHAnsi"/>
                <w:b/>
                <w:sz w:val="28"/>
              </w:rPr>
            </w:pPr>
          </w:p>
          <w:p w14:paraId="5B99BF09" w14:textId="77777777" w:rsidR="00B66B2F" w:rsidRPr="00A67B80" w:rsidRDefault="00B66B2F" w:rsidP="00242486">
            <w:pPr>
              <w:jc w:val="right"/>
              <w:rPr>
                <w:rFonts w:asciiTheme="minorHAnsi" w:hAnsiTheme="minorHAnsi" w:cstheme="minorHAnsi"/>
                <w:b/>
                <w:sz w:val="28"/>
              </w:rPr>
            </w:pPr>
          </w:p>
          <w:p w14:paraId="3442ADB6" w14:textId="77777777" w:rsidR="00B66B2F" w:rsidRPr="00A67B80" w:rsidRDefault="00B66B2F" w:rsidP="00242486">
            <w:pPr>
              <w:jc w:val="right"/>
              <w:rPr>
                <w:rFonts w:asciiTheme="minorHAnsi" w:hAnsiTheme="minorHAnsi" w:cstheme="minorHAnsi"/>
                <w:b/>
                <w:sz w:val="28"/>
              </w:rPr>
            </w:pPr>
          </w:p>
        </w:tc>
        <w:tc>
          <w:tcPr>
            <w:tcW w:w="2694" w:type="dxa"/>
          </w:tcPr>
          <w:p w14:paraId="7D0EF91A" w14:textId="77777777" w:rsidR="00B66B2F" w:rsidRPr="00A67B80" w:rsidRDefault="00B66B2F" w:rsidP="00242486">
            <w:pPr>
              <w:rPr>
                <w:rFonts w:asciiTheme="minorHAnsi" w:hAnsiTheme="minorHAnsi" w:cstheme="minorHAnsi"/>
                <w:b/>
                <w:sz w:val="28"/>
              </w:rPr>
            </w:pPr>
          </w:p>
          <w:p w14:paraId="4277606B"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Des conditions de travail définies</w:t>
            </w:r>
          </w:p>
        </w:tc>
        <w:tc>
          <w:tcPr>
            <w:tcW w:w="708" w:type="dxa"/>
          </w:tcPr>
          <w:p w14:paraId="78BABA04" w14:textId="77777777" w:rsidR="00B66B2F" w:rsidRPr="00A67B80" w:rsidRDefault="00B66B2F" w:rsidP="00242486">
            <w:pPr>
              <w:jc w:val="right"/>
              <w:rPr>
                <w:rFonts w:asciiTheme="minorHAnsi" w:hAnsiTheme="minorHAnsi" w:cstheme="minorHAnsi"/>
                <w:sz w:val="28"/>
              </w:rPr>
            </w:pPr>
          </w:p>
          <w:p w14:paraId="2E7F20CB"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a)</w:t>
            </w:r>
          </w:p>
          <w:p w14:paraId="5E19D09B" w14:textId="77777777" w:rsidR="00B66B2F" w:rsidRPr="00A67B80" w:rsidRDefault="00B66B2F" w:rsidP="00242486">
            <w:pPr>
              <w:jc w:val="right"/>
              <w:rPr>
                <w:rFonts w:asciiTheme="minorHAnsi" w:hAnsiTheme="minorHAnsi" w:cstheme="minorHAnsi"/>
                <w:sz w:val="22"/>
              </w:rPr>
            </w:pPr>
          </w:p>
          <w:p w14:paraId="1F64A161" w14:textId="77777777" w:rsidR="00B66B2F" w:rsidRPr="00A67B80" w:rsidRDefault="00B66B2F" w:rsidP="00242486">
            <w:pPr>
              <w:jc w:val="right"/>
              <w:rPr>
                <w:rFonts w:asciiTheme="minorHAnsi" w:hAnsiTheme="minorHAnsi" w:cstheme="minorHAnsi"/>
                <w:sz w:val="22"/>
              </w:rPr>
            </w:pPr>
          </w:p>
          <w:p w14:paraId="728FBC42" w14:textId="77777777" w:rsidR="00B66B2F" w:rsidRPr="00A67B80" w:rsidRDefault="00B66B2F" w:rsidP="00242486">
            <w:pPr>
              <w:jc w:val="right"/>
              <w:rPr>
                <w:rFonts w:asciiTheme="minorHAnsi" w:hAnsiTheme="minorHAnsi" w:cstheme="minorHAnsi"/>
                <w:sz w:val="22"/>
              </w:rPr>
            </w:pPr>
          </w:p>
          <w:p w14:paraId="0F362EC2" w14:textId="77777777" w:rsidR="00B66B2F" w:rsidRPr="00A67B80" w:rsidRDefault="00B66B2F" w:rsidP="00242486">
            <w:pPr>
              <w:jc w:val="right"/>
              <w:rPr>
                <w:rFonts w:asciiTheme="minorHAnsi" w:hAnsiTheme="minorHAnsi" w:cstheme="minorHAnsi"/>
                <w:sz w:val="22"/>
              </w:rPr>
            </w:pPr>
            <w:proofErr w:type="gramStart"/>
            <w:r w:rsidRPr="00A67B80">
              <w:rPr>
                <w:rFonts w:asciiTheme="minorHAnsi" w:hAnsiTheme="minorHAnsi" w:cstheme="minorHAnsi"/>
                <w:sz w:val="22"/>
              </w:rPr>
              <w:t>b</w:t>
            </w:r>
            <w:proofErr w:type="gramEnd"/>
            <w:r w:rsidRPr="00A67B80">
              <w:rPr>
                <w:rFonts w:asciiTheme="minorHAnsi" w:hAnsiTheme="minorHAnsi" w:cstheme="minorHAnsi"/>
                <w:sz w:val="22"/>
              </w:rPr>
              <w:t>)</w:t>
            </w:r>
          </w:p>
        </w:tc>
        <w:tc>
          <w:tcPr>
            <w:tcW w:w="5954" w:type="dxa"/>
          </w:tcPr>
          <w:p w14:paraId="2CAC88D7" w14:textId="77777777" w:rsidR="00B66B2F" w:rsidRPr="00A67B80" w:rsidRDefault="00B66B2F" w:rsidP="00242486">
            <w:pPr>
              <w:jc w:val="both"/>
              <w:rPr>
                <w:rFonts w:asciiTheme="minorHAnsi" w:hAnsiTheme="minorHAnsi" w:cstheme="minorHAnsi"/>
                <w:sz w:val="28"/>
              </w:rPr>
            </w:pPr>
          </w:p>
          <w:p w14:paraId="720A7B11"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conditions de travail se rattachant aux emplois créés ou consolidés doivent être clairement définies.</w:t>
            </w:r>
          </w:p>
          <w:p w14:paraId="172028A6" w14:textId="77777777" w:rsidR="00B66B2F" w:rsidRPr="00A67B80" w:rsidRDefault="00B66B2F" w:rsidP="00242486">
            <w:pPr>
              <w:jc w:val="both"/>
              <w:rPr>
                <w:rFonts w:asciiTheme="minorHAnsi" w:hAnsiTheme="minorHAnsi" w:cstheme="minorHAnsi"/>
                <w:sz w:val="22"/>
              </w:rPr>
            </w:pPr>
          </w:p>
          <w:p w14:paraId="47C42A51"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travailleuses et travailleurs doivent signer un contrat de travail et recevoir une copie des conditions de travail et des politiques administratives en vigueur.</w:t>
            </w:r>
          </w:p>
          <w:p w14:paraId="4B98403D" w14:textId="77777777" w:rsidR="00B66B2F" w:rsidRPr="00A67B80" w:rsidRDefault="00B66B2F" w:rsidP="00242486">
            <w:pPr>
              <w:jc w:val="both"/>
              <w:rPr>
                <w:rFonts w:asciiTheme="minorHAnsi" w:hAnsiTheme="minorHAnsi" w:cstheme="minorHAnsi"/>
                <w:sz w:val="22"/>
              </w:rPr>
            </w:pPr>
          </w:p>
        </w:tc>
      </w:tr>
      <w:tr w:rsidR="00B66B2F" w:rsidRPr="00A67B80" w14:paraId="5AFFA7D9" w14:textId="77777777" w:rsidTr="00242486">
        <w:tc>
          <w:tcPr>
            <w:tcW w:w="637" w:type="dxa"/>
            <w:tcBorders>
              <w:left w:val="nil"/>
              <w:bottom w:val="nil"/>
            </w:tcBorders>
          </w:tcPr>
          <w:p w14:paraId="3862CDD8" w14:textId="77777777" w:rsidR="00B66B2F" w:rsidRPr="00A67B80" w:rsidRDefault="00B66B2F" w:rsidP="00242486">
            <w:pPr>
              <w:jc w:val="right"/>
              <w:rPr>
                <w:rFonts w:asciiTheme="minorHAnsi" w:hAnsiTheme="minorHAnsi" w:cstheme="minorHAnsi"/>
                <w:b/>
                <w:sz w:val="28"/>
              </w:rPr>
            </w:pPr>
          </w:p>
          <w:p w14:paraId="417FAA91"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10.</w:t>
            </w:r>
          </w:p>
        </w:tc>
        <w:tc>
          <w:tcPr>
            <w:tcW w:w="2694" w:type="dxa"/>
          </w:tcPr>
          <w:p w14:paraId="59BF4102" w14:textId="77777777" w:rsidR="00B66B2F" w:rsidRPr="00A67B80" w:rsidRDefault="00B66B2F" w:rsidP="00242486">
            <w:pPr>
              <w:rPr>
                <w:rFonts w:asciiTheme="minorHAnsi" w:hAnsiTheme="minorHAnsi" w:cstheme="minorHAnsi"/>
                <w:b/>
                <w:sz w:val="28"/>
              </w:rPr>
            </w:pPr>
          </w:p>
          <w:p w14:paraId="192DDCBF"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Des emplois qui sortent les personnes de la pauvreté</w:t>
            </w:r>
          </w:p>
        </w:tc>
        <w:tc>
          <w:tcPr>
            <w:tcW w:w="708" w:type="dxa"/>
          </w:tcPr>
          <w:p w14:paraId="0F7A37E6" w14:textId="77777777" w:rsidR="00B66B2F" w:rsidRPr="00A67B80" w:rsidRDefault="00B66B2F" w:rsidP="00242486">
            <w:pPr>
              <w:jc w:val="right"/>
              <w:rPr>
                <w:rFonts w:asciiTheme="minorHAnsi" w:hAnsiTheme="minorHAnsi" w:cstheme="minorHAnsi"/>
                <w:sz w:val="28"/>
              </w:rPr>
            </w:pPr>
          </w:p>
          <w:p w14:paraId="5EBF21FC"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t>a)</w:t>
            </w:r>
          </w:p>
          <w:p w14:paraId="6587998F" w14:textId="77777777" w:rsidR="00B66B2F" w:rsidRPr="00A67B80" w:rsidRDefault="00B66B2F" w:rsidP="00242486">
            <w:pPr>
              <w:jc w:val="right"/>
              <w:rPr>
                <w:rFonts w:asciiTheme="minorHAnsi" w:hAnsiTheme="minorHAnsi" w:cstheme="minorHAnsi"/>
                <w:sz w:val="22"/>
                <w:lang w:val="en-GB"/>
              </w:rPr>
            </w:pPr>
          </w:p>
          <w:p w14:paraId="1E1AFB10" w14:textId="77777777" w:rsidR="00B66B2F" w:rsidRPr="00A67B80" w:rsidRDefault="00B66B2F" w:rsidP="00242486">
            <w:pPr>
              <w:jc w:val="right"/>
              <w:rPr>
                <w:rFonts w:asciiTheme="minorHAnsi" w:hAnsiTheme="minorHAnsi" w:cstheme="minorHAnsi"/>
                <w:sz w:val="22"/>
                <w:lang w:val="en-GB"/>
              </w:rPr>
            </w:pPr>
          </w:p>
          <w:p w14:paraId="0C1E4ECF" w14:textId="77777777" w:rsidR="00B66B2F" w:rsidRPr="00A67B80" w:rsidRDefault="00B66B2F" w:rsidP="00242486">
            <w:pPr>
              <w:jc w:val="right"/>
              <w:rPr>
                <w:rFonts w:asciiTheme="minorHAnsi" w:hAnsiTheme="minorHAnsi" w:cstheme="minorHAnsi"/>
                <w:sz w:val="22"/>
                <w:lang w:val="en-GB"/>
              </w:rPr>
            </w:pPr>
          </w:p>
          <w:p w14:paraId="01C2254F" w14:textId="77777777" w:rsidR="00B66B2F" w:rsidRPr="00A67B80" w:rsidRDefault="00B66B2F" w:rsidP="00242486">
            <w:pPr>
              <w:jc w:val="right"/>
              <w:rPr>
                <w:rFonts w:asciiTheme="minorHAnsi" w:hAnsiTheme="minorHAnsi" w:cstheme="minorHAnsi"/>
                <w:sz w:val="22"/>
                <w:lang w:val="en-GB"/>
              </w:rPr>
            </w:pPr>
          </w:p>
          <w:p w14:paraId="101DED77"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t>b)</w:t>
            </w:r>
          </w:p>
          <w:p w14:paraId="672BB6B0" w14:textId="77777777" w:rsidR="00B66B2F" w:rsidRPr="00A67B80" w:rsidRDefault="00B66B2F" w:rsidP="00242486">
            <w:pPr>
              <w:jc w:val="right"/>
              <w:rPr>
                <w:rFonts w:asciiTheme="minorHAnsi" w:hAnsiTheme="minorHAnsi" w:cstheme="minorHAnsi"/>
                <w:sz w:val="22"/>
                <w:lang w:val="en-GB"/>
              </w:rPr>
            </w:pPr>
          </w:p>
          <w:p w14:paraId="130C6138" w14:textId="77777777" w:rsidR="00B66B2F" w:rsidRPr="00A67B80" w:rsidRDefault="00B66B2F" w:rsidP="00242486">
            <w:pPr>
              <w:jc w:val="right"/>
              <w:rPr>
                <w:rFonts w:asciiTheme="minorHAnsi" w:hAnsiTheme="minorHAnsi" w:cstheme="minorHAnsi"/>
                <w:sz w:val="22"/>
                <w:lang w:val="en-GB"/>
              </w:rPr>
            </w:pPr>
          </w:p>
          <w:p w14:paraId="5CFA6EAB" w14:textId="77777777" w:rsidR="00B66B2F" w:rsidRPr="00A67B80" w:rsidRDefault="00B66B2F" w:rsidP="00242486">
            <w:pPr>
              <w:jc w:val="right"/>
              <w:rPr>
                <w:rFonts w:asciiTheme="minorHAnsi" w:hAnsiTheme="minorHAnsi" w:cstheme="minorHAnsi"/>
                <w:sz w:val="22"/>
                <w:lang w:val="en-GB"/>
              </w:rPr>
            </w:pPr>
          </w:p>
          <w:p w14:paraId="0E748159"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t>c)</w:t>
            </w:r>
          </w:p>
        </w:tc>
        <w:tc>
          <w:tcPr>
            <w:tcW w:w="5954" w:type="dxa"/>
          </w:tcPr>
          <w:p w14:paraId="2692E40A" w14:textId="77777777" w:rsidR="00B66B2F" w:rsidRPr="00A67B80" w:rsidRDefault="00B66B2F" w:rsidP="00242486">
            <w:pPr>
              <w:jc w:val="both"/>
              <w:rPr>
                <w:rFonts w:asciiTheme="minorHAnsi" w:hAnsiTheme="minorHAnsi" w:cstheme="minorHAnsi"/>
                <w:sz w:val="28"/>
              </w:rPr>
            </w:pPr>
          </w:p>
          <w:p w14:paraId="6C4309A7"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Un projet d’économie sociale doit avoir comme finalité pour ses travailleuses et travailleurs de leur fournir des conditions de travail leur permettant de se sortir de la pauvreté.</w:t>
            </w:r>
          </w:p>
          <w:p w14:paraId="62D64A72" w14:textId="77777777" w:rsidR="00B66B2F" w:rsidRPr="00A67B80" w:rsidRDefault="00B66B2F" w:rsidP="00242486">
            <w:pPr>
              <w:jc w:val="both"/>
              <w:rPr>
                <w:rFonts w:asciiTheme="minorHAnsi" w:hAnsiTheme="minorHAnsi" w:cstheme="minorHAnsi"/>
                <w:sz w:val="22"/>
              </w:rPr>
            </w:pPr>
          </w:p>
          <w:p w14:paraId="51F2DE24"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lastRenderedPageBreak/>
              <w:t>Parce que le salaire minimum actuel ne le permet pas, le salaire de base doit être de 8,30$ de l’heure, sur une base minimale de 35 heures semaine.</w:t>
            </w:r>
          </w:p>
          <w:p w14:paraId="6D40E60A" w14:textId="77777777" w:rsidR="00B66B2F" w:rsidRPr="00A67B80" w:rsidRDefault="00B66B2F" w:rsidP="00242486">
            <w:pPr>
              <w:jc w:val="both"/>
              <w:rPr>
                <w:rFonts w:asciiTheme="minorHAnsi" w:hAnsiTheme="minorHAnsi" w:cstheme="minorHAnsi"/>
                <w:sz w:val="22"/>
              </w:rPr>
            </w:pPr>
          </w:p>
          <w:p w14:paraId="6DC5FB1A"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Pourra être acceptable un horaire et un salaire permettant d’avoir un revenu hebdomadaire équivalent et donnant un plein accès aux avantages sociaux, notamment à l’assurance emploi.</w:t>
            </w:r>
          </w:p>
          <w:p w14:paraId="5F3EFCD2" w14:textId="77777777" w:rsidR="00B66B2F" w:rsidRPr="00A67B80" w:rsidRDefault="00B66B2F" w:rsidP="00242486">
            <w:pPr>
              <w:jc w:val="both"/>
              <w:rPr>
                <w:rFonts w:asciiTheme="minorHAnsi" w:hAnsiTheme="minorHAnsi" w:cstheme="minorHAnsi"/>
                <w:sz w:val="22"/>
              </w:rPr>
            </w:pPr>
          </w:p>
          <w:p w14:paraId="0E75DF2E" w14:textId="77777777" w:rsidR="00B66B2F" w:rsidRPr="00A67B80" w:rsidRDefault="00B66B2F" w:rsidP="00242486">
            <w:pPr>
              <w:jc w:val="both"/>
              <w:rPr>
                <w:rFonts w:asciiTheme="minorHAnsi" w:hAnsiTheme="minorHAnsi" w:cstheme="minorHAnsi"/>
                <w:sz w:val="22"/>
              </w:rPr>
            </w:pPr>
          </w:p>
        </w:tc>
      </w:tr>
      <w:tr w:rsidR="00B66B2F" w:rsidRPr="00A67B80" w14:paraId="252E4390" w14:textId="77777777" w:rsidTr="00242486">
        <w:tc>
          <w:tcPr>
            <w:tcW w:w="637" w:type="dxa"/>
            <w:tcBorders>
              <w:left w:val="nil"/>
              <w:bottom w:val="nil"/>
            </w:tcBorders>
          </w:tcPr>
          <w:p w14:paraId="1CD71C41" w14:textId="77777777" w:rsidR="00B66B2F" w:rsidRPr="00A67B80" w:rsidRDefault="00B66B2F" w:rsidP="00242486">
            <w:pPr>
              <w:jc w:val="right"/>
              <w:rPr>
                <w:rFonts w:asciiTheme="minorHAnsi" w:hAnsiTheme="minorHAnsi" w:cstheme="minorHAnsi"/>
                <w:b/>
                <w:sz w:val="28"/>
              </w:rPr>
            </w:pPr>
          </w:p>
          <w:p w14:paraId="0363BD16"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11.</w:t>
            </w:r>
          </w:p>
        </w:tc>
        <w:tc>
          <w:tcPr>
            <w:tcW w:w="2694" w:type="dxa"/>
          </w:tcPr>
          <w:p w14:paraId="2459B5CF" w14:textId="77777777" w:rsidR="00B66B2F" w:rsidRPr="00A67B80" w:rsidRDefault="00B66B2F" w:rsidP="00242486">
            <w:pPr>
              <w:rPr>
                <w:rFonts w:asciiTheme="minorHAnsi" w:hAnsiTheme="minorHAnsi" w:cstheme="minorHAnsi"/>
                <w:b/>
                <w:sz w:val="28"/>
              </w:rPr>
            </w:pPr>
          </w:p>
          <w:p w14:paraId="20A07E3F"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 xml:space="preserve">L’équité salariale </w:t>
            </w:r>
          </w:p>
        </w:tc>
        <w:tc>
          <w:tcPr>
            <w:tcW w:w="708" w:type="dxa"/>
          </w:tcPr>
          <w:p w14:paraId="48180BA1" w14:textId="77777777" w:rsidR="00B66B2F" w:rsidRPr="00A67B80" w:rsidRDefault="00B66B2F" w:rsidP="00242486">
            <w:pPr>
              <w:jc w:val="right"/>
              <w:rPr>
                <w:rFonts w:asciiTheme="minorHAnsi" w:hAnsiTheme="minorHAnsi" w:cstheme="minorHAnsi"/>
                <w:sz w:val="22"/>
              </w:rPr>
            </w:pPr>
          </w:p>
          <w:p w14:paraId="5D830A09" w14:textId="77777777" w:rsidR="00B66B2F" w:rsidRPr="00A67B80" w:rsidRDefault="00B66B2F" w:rsidP="00242486">
            <w:pPr>
              <w:jc w:val="right"/>
              <w:rPr>
                <w:rFonts w:asciiTheme="minorHAnsi" w:hAnsiTheme="minorHAnsi" w:cstheme="minorHAnsi"/>
                <w:sz w:val="22"/>
              </w:rPr>
            </w:pPr>
          </w:p>
        </w:tc>
        <w:tc>
          <w:tcPr>
            <w:tcW w:w="5954" w:type="dxa"/>
          </w:tcPr>
          <w:p w14:paraId="0724E05A" w14:textId="77777777" w:rsidR="00B66B2F" w:rsidRPr="00A67B80" w:rsidRDefault="00B66B2F" w:rsidP="00242486">
            <w:pPr>
              <w:jc w:val="both"/>
              <w:rPr>
                <w:rFonts w:asciiTheme="minorHAnsi" w:hAnsiTheme="minorHAnsi" w:cstheme="minorHAnsi"/>
                <w:sz w:val="28"/>
              </w:rPr>
            </w:pPr>
          </w:p>
          <w:p w14:paraId="2CBF9172" w14:textId="34F7BE4D"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 xml:space="preserve">Dans la fixation de la rémunération, l’organisme </w:t>
            </w:r>
            <w:bookmarkStart w:id="0" w:name="_GoBack"/>
            <w:bookmarkEnd w:id="0"/>
            <w:r w:rsidRPr="00A67B80">
              <w:rPr>
                <w:rFonts w:asciiTheme="minorHAnsi" w:hAnsiTheme="minorHAnsi" w:cstheme="minorHAnsi"/>
                <w:sz w:val="22"/>
              </w:rPr>
              <w:t xml:space="preserve">devra tenir compte du principe de l’équité salariale, tel que </w:t>
            </w:r>
            <w:r w:rsidR="00AE4B46" w:rsidRPr="00A67B80">
              <w:rPr>
                <w:rFonts w:asciiTheme="minorHAnsi" w:hAnsiTheme="minorHAnsi" w:cstheme="minorHAnsi"/>
                <w:sz w:val="22"/>
              </w:rPr>
              <w:t>défini</w:t>
            </w:r>
            <w:r w:rsidRPr="00A67B80">
              <w:rPr>
                <w:rFonts w:asciiTheme="minorHAnsi" w:hAnsiTheme="minorHAnsi" w:cstheme="minorHAnsi"/>
                <w:sz w:val="22"/>
              </w:rPr>
              <w:t xml:space="preserve"> dans la loi, et ce, en relation avec d’autres tâches comparables dans l’organisme.</w:t>
            </w:r>
          </w:p>
          <w:p w14:paraId="4C3B9775" w14:textId="77777777" w:rsidR="00B66B2F" w:rsidRPr="00A67B80" w:rsidRDefault="00B66B2F" w:rsidP="00242486">
            <w:pPr>
              <w:jc w:val="both"/>
              <w:rPr>
                <w:rFonts w:asciiTheme="minorHAnsi" w:hAnsiTheme="minorHAnsi" w:cstheme="minorHAnsi"/>
                <w:sz w:val="22"/>
              </w:rPr>
            </w:pPr>
          </w:p>
        </w:tc>
      </w:tr>
      <w:tr w:rsidR="00B66B2F" w:rsidRPr="00A67B80" w14:paraId="635D5735" w14:textId="77777777" w:rsidTr="00242486">
        <w:tc>
          <w:tcPr>
            <w:tcW w:w="637" w:type="dxa"/>
            <w:tcBorders>
              <w:left w:val="nil"/>
              <w:bottom w:val="nil"/>
            </w:tcBorders>
          </w:tcPr>
          <w:p w14:paraId="7AE2BFE7" w14:textId="77777777" w:rsidR="00B66B2F" w:rsidRPr="00A67B80" w:rsidRDefault="00B66B2F" w:rsidP="00242486">
            <w:pPr>
              <w:jc w:val="right"/>
              <w:rPr>
                <w:rFonts w:asciiTheme="minorHAnsi" w:hAnsiTheme="minorHAnsi" w:cstheme="minorHAnsi"/>
                <w:b/>
                <w:sz w:val="28"/>
              </w:rPr>
            </w:pPr>
          </w:p>
          <w:p w14:paraId="67E903E4"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12.</w:t>
            </w:r>
          </w:p>
        </w:tc>
        <w:tc>
          <w:tcPr>
            <w:tcW w:w="2694" w:type="dxa"/>
          </w:tcPr>
          <w:p w14:paraId="71472F25" w14:textId="77777777" w:rsidR="00B66B2F" w:rsidRPr="00A67B80" w:rsidRDefault="00B66B2F" w:rsidP="00242486">
            <w:pPr>
              <w:rPr>
                <w:rFonts w:asciiTheme="minorHAnsi" w:hAnsiTheme="minorHAnsi" w:cstheme="minorHAnsi"/>
                <w:b/>
                <w:sz w:val="28"/>
              </w:rPr>
            </w:pPr>
          </w:p>
          <w:p w14:paraId="52E89F2B"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Des priorités d’embauche favorisant les femmes et les personnes exclues</w:t>
            </w:r>
          </w:p>
        </w:tc>
        <w:tc>
          <w:tcPr>
            <w:tcW w:w="708" w:type="dxa"/>
          </w:tcPr>
          <w:p w14:paraId="412F10DC" w14:textId="77777777" w:rsidR="00B66B2F" w:rsidRPr="00A67B80" w:rsidRDefault="00B66B2F" w:rsidP="00242486">
            <w:pPr>
              <w:jc w:val="right"/>
              <w:rPr>
                <w:rFonts w:asciiTheme="minorHAnsi" w:hAnsiTheme="minorHAnsi" w:cstheme="minorHAnsi"/>
                <w:sz w:val="28"/>
              </w:rPr>
            </w:pPr>
          </w:p>
          <w:p w14:paraId="45A69267"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t>a)</w:t>
            </w:r>
          </w:p>
          <w:p w14:paraId="224B4207" w14:textId="77777777" w:rsidR="00B66B2F" w:rsidRPr="00A67B80" w:rsidRDefault="00B66B2F" w:rsidP="00242486">
            <w:pPr>
              <w:jc w:val="right"/>
              <w:rPr>
                <w:rFonts w:asciiTheme="minorHAnsi" w:hAnsiTheme="minorHAnsi" w:cstheme="minorHAnsi"/>
                <w:sz w:val="22"/>
                <w:lang w:val="en-GB"/>
              </w:rPr>
            </w:pPr>
          </w:p>
          <w:p w14:paraId="3C30BA65" w14:textId="77777777" w:rsidR="00B66B2F" w:rsidRPr="00A67B80" w:rsidRDefault="00B66B2F" w:rsidP="00242486">
            <w:pPr>
              <w:jc w:val="right"/>
              <w:rPr>
                <w:rFonts w:asciiTheme="minorHAnsi" w:hAnsiTheme="minorHAnsi" w:cstheme="minorHAnsi"/>
                <w:sz w:val="22"/>
                <w:lang w:val="en-GB"/>
              </w:rPr>
            </w:pPr>
          </w:p>
          <w:p w14:paraId="346B82D8" w14:textId="77777777" w:rsidR="00B66B2F" w:rsidRPr="00A67B80" w:rsidRDefault="00B66B2F" w:rsidP="00242486">
            <w:pPr>
              <w:jc w:val="right"/>
              <w:rPr>
                <w:rFonts w:asciiTheme="minorHAnsi" w:hAnsiTheme="minorHAnsi" w:cstheme="minorHAnsi"/>
                <w:sz w:val="22"/>
                <w:lang w:val="en-GB"/>
              </w:rPr>
            </w:pPr>
          </w:p>
          <w:p w14:paraId="1B875D41" w14:textId="77777777" w:rsidR="00B66B2F" w:rsidRPr="00A67B80" w:rsidRDefault="00B66B2F" w:rsidP="00242486">
            <w:pPr>
              <w:jc w:val="right"/>
              <w:rPr>
                <w:rFonts w:asciiTheme="minorHAnsi" w:hAnsiTheme="minorHAnsi" w:cstheme="minorHAnsi"/>
                <w:sz w:val="22"/>
                <w:lang w:val="en-GB"/>
              </w:rPr>
            </w:pPr>
          </w:p>
          <w:p w14:paraId="331156B6" w14:textId="77777777" w:rsidR="00B66B2F" w:rsidRPr="00A67B80" w:rsidRDefault="00B66B2F" w:rsidP="00242486">
            <w:pPr>
              <w:jc w:val="right"/>
              <w:rPr>
                <w:rFonts w:asciiTheme="minorHAnsi" w:hAnsiTheme="minorHAnsi" w:cstheme="minorHAnsi"/>
                <w:sz w:val="22"/>
                <w:lang w:val="en-GB"/>
              </w:rPr>
            </w:pPr>
          </w:p>
          <w:p w14:paraId="3B3864A0" w14:textId="77777777" w:rsidR="00B66B2F" w:rsidRPr="00A67B80" w:rsidRDefault="00B66B2F" w:rsidP="00242486">
            <w:pPr>
              <w:jc w:val="right"/>
              <w:rPr>
                <w:rFonts w:asciiTheme="minorHAnsi" w:hAnsiTheme="minorHAnsi" w:cstheme="minorHAnsi"/>
                <w:sz w:val="22"/>
                <w:lang w:val="en-GB"/>
              </w:rPr>
            </w:pPr>
          </w:p>
          <w:p w14:paraId="7D79262A" w14:textId="77777777" w:rsidR="00B66B2F" w:rsidRPr="00A67B80" w:rsidRDefault="00B66B2F" w:rsidP="00242486">
            <w:pPr>
              <w:jc w:val="right"/>
              <w:rPr>
                <w:rFonts w:asciiTheme="minorHAnsi" w:hAnsiTheme="minorHAnsi" w:cstheme="minorHAnsi"/>
                <w:sz w:val="22"/>
                <w:lang w:val="en-GB"/>
              </w:rPr>
            </w:pPr>
          </w:p>
          <w:p w14:paraId="2BBA0382" w14:textId="77777777" w:rsidR="00B66B2F" w:rsidRPr="00A67B80" w:rsidRDefault="00B66B2F" w:rsidP="00242486">
            <w:pPr>
              <w:jc w:val="right"/>
              <w:rPr>
                <w:rFonts w:asciiTheme="minorHAnsi" w:hAnsiTheme="minorHAnsi" w:cstheme="minorHAnsi"/>
                <w:sz w:val="22"/>
                <w:lang w:val="en-GB"/>
              </w:rPr>
            </w:pPr>
          </w:p>
          <w:p w14:paraId="1A255B96" w14:textId="77777777" w:rsidR="00B66B2F" w:rsidRPr="00A67B80" w:rsidRDefault="00B66B2F" w:rsidP="00242486">
            <w:pPr>
              <w:jc w:val="right"/>
              <w:rPr>
                <w:rFonts w:asciiTheme="minorHAnsi" w:hAnsiTheme="minorHAnsi" w:cstheme="minorHAnsi"/>
                <w:sz w:val="22"/>
                <w:lang w:val="en-GB"/>
              </w:rPr>
            </w:pPr>
          </w:p>
          <w:p w14:paraId="2637364D"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t>b)</w:t>
            </w:r>
          </w:p>
          <w:p w14:paraId="2F2AF347" w14:textId="77777777" w:rsidR="00B66B2F" w:rsidRPr="00A67B80" w:rsidRDefault="00B66B2F" w:rsidP="00242486">
            <w:pPr>
              <w:jc w:val="right"/>
              <w:rPr>
                <w:rFonts w:asciiTheme="minorHAnsi" w:hAnsiTheme="minorHAnsi" w:cstheme="minorHAnsi"/>
                <w:sz w:val="22"/>
                <w:lang w:val="en-GB"/>
              </w:rPr>
            </w:pPr>
          </w:p>
          <w:p w14:paraId="1DC3B353" w14:textId="77777777" w:rsidR="00B66B2F" w:rsidRPr="00A67B80" w:rsidRDefault="00B66B2F" w:rsidP="00242486">
            <w:pPr>
              <w:jc w:val="right"/>
              <w:rPr>
                <w:rFonts w:asciiTheme="minorHAnsi" w:hAnsiTheme="minorHAnsi" w:cstheme="minorHAnsi"/>
                <w:sz w:val="22"/>
                <w:lang w:val="en-GB"/>
              </w:rPr>
            </w:pPr>
          </w:p>
          <w:p w14:paraId="77C34A65" w14:textId="77777777" w:rsidR="00B66B2F" w:rsidRPr="00A67B80" w:rsidRDefault="00B66B2F" w:rsidP="00242486">
            <w:pPr>
              <w:jc w:val="right"/>
              <w:rPr>
                <w:rFonts w:asciiTheme="minorHAnsi" w:hAnsiTheme="minorHAnsi" w:cstheme="minorHAnsi"/>
                <w:sz w:val="22"/>
                <w:lang w:val="en-GB"/>
              </w:rPr>
            </w:pPr>
            <w:r w:rsidRPr="00A67B80">
              <w:rPr>
                <w:rFonts w:asciiTheme="minorHAnsi" w:hAnsiTheme="minorHAnsi" w:cstheme="minorHAnsi"/>
                <w:sz w:val="22"/>
                <w:lang w:val="en-GB"/>
              </w:rPr>
              <w:t>c)</w:t>
            </w:r>
          </w:p>
        </w:tc>
        <w:tc>
          <w:tcPr>
            <w:tcW w:w="5954" w:type="dxa"/>
          </w:tcPr>
          <w:p w14:paraId="1A09FD54" w14:textId="77777777" w:rsidR="00B66B2F" w:rsidRPr="00A67B80" w:rsidRDefault="00B66B2F" w:rsidP="00242486">
            <w:pPr>
              <w:pStyle w:val="Corpsdetexte2"/>
              <w:rPr>
                <w:rFonts w:asciiTheme="minorHAnsi" w:hAnsiTheme="minorHAnsi" w:cstheme="minorHAnsi"/>
              </w:rPr>
            </w:pPr>
          </w:p>
          <w:p w14:paraId="0C484414" w14:textId="77777777" w:rsidR="00B66B2F" w:rsidRPr="00A67B80" w:rsidRDefault="00B66B2F" w:rsidP="00242486">
            <w:pPr>
              <w:pStyle w:val="Corpsdetexte2"/>
              <w:rPr>
                <w:rFonts w:asciiTheme="minorHAnsi" w:hAnsiTheme="minorHAnsi" w:cstheme="minorHAnsi"/>
              </w:rPr>
            </w:pPr>
            <w:r w:rsidRPr="00A67B80">
              <w:rPr>
                <w:rFonts w:asciiTheme="minorHAnsi" w:hAnsiTheme="minorHAnsi" w:cstheme="minorHAnsi"/>
              </w:rPr>
              <w:t>L’économie sociale n’est pas un ghetto d’emplois et s’adresse à tous les hommes et à toutes les femmes sans distinction mais tenant compte d’une préoccupation d’unir une finalité sociale à la finalité économique, une priorité devra être accordée au moment de l’embauche :</w:t>
            </w:r>
          </w:p>
          <w:p w14:paraId="4B686E75" w14:textId="77777777" w:rsidR="00B66B2F" w:rsidRPr="00A67B80" w:rsidRDefault="00B66B2F" w:rsidP="00242486">
            <w:pPr>
              <w:jc w:val="both"/>
              <w:rPr>
                <w:rFonts w:asciiTheme="minorHAnsi" w:hAnsiTheme="minorHAnsi" w:cstheme="minorHAnsi"/>
                <w:sz w:val="22"/>
              </w:rPr>
            </w:pPr>
          </w:p>
          <w:p w14:paraId="00626B61"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Aux femmes, compte tenu de la plus grande pauvreté vécues par ces dernières</w:t>
            </w:r>
          </w:p>
          <w:p w14:paraId="5ABE18CA" w14:textId="77777777" w:rsidR="00B66B2F" w:rsidRPr="00A67B80" w:rsidRDefault="00B66B2F" w:rsidP="00242486">
            <w:pPr>
              <w:jc w:val="both"/>
              <w:rPr>
                <w:rFonts w:asciiTheme="minorHAnsi" w:hAnsiTheme="minorHAnsi" w:cstheme="minorHAnsi"/>
                <w:sz w:val="22"/>
              </w:rPr>
            </w:pPr>
          </w:p>
          <w:p w14:paraId="49C9F232"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 xml:space="preserve">Aux personnes exclues du marché du travail depuis longtemps, lorsque la nature du projet le permet. </w:t>
            </w:r>
          </w:p>
        </w:tc>
      </w:tr>
      <w:tr w:rsidR="00B66B2F" w:rsidRPr="00A67B80" w14:paraId="3730EBCD" w14:textId="77777777" w:rsidTr="00242486">
        <w:tc>
          <w:tcPr>
            <w:tcW w:w="637" w:type="dxa"/>
            <w:tcBorders>
              <w:left w:val="nil"/>
              <w:bottom w:val="nil"/>
            </w:tcBorders>
          </w:tcPr>
          <w:p w14:paraId="0EE76D70" w14:textId="77777777" w:rsidR="00B66B2F" w:rsidRPr="00A67B80" w:rsidRDefault="00B66B2F" w:rsidP="00242486">
            <w:pPr>
              <w:jc w:val="right"/>
              <w:rPr>
                <w:rFonts w:asciiTheme="minorHAnsi" w:hAnsiTheme="minorHAnsi" w:cstheme="minorHAnsi"/>
                <w:b/>
                <w:sz w:val="28"/>
              </w:rPr>
            </w:pPr>
          </w:p>
          <w:p w14:paraId="5F5E2BB7"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13.</w:t>
            </w:r>
          </w:p>
        </w:tc>
        <w:tc>
          <w:tcPr>
            <w:tcW w:w="2694" w:type="dxa"/>
          </w:tcPr>
          <w:p w14:paraId="3ABFF701" w14:textId="77777777" w:rsidR="00B66B2F" w:rsidRPr="00A67B80" w:rsidRDefault="00B66B2F" w:rsidP="00242486">
            <w:pPr>
              <w:rPr>
                <w:rFonts w:asciiTheme="minorHAnsi" w:hAnsiTheme="minorHAnsi" w:cstheme="minorHAnsi"/>
                <w:b/>
                <w:sz w:val="28"/>
              </w:rPr>
            </w:pPr>
          </w:p>
          <w:p w14:paraId="7173ADF0"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Une formation adaptée</w:t>
            </w:r>
          </w:p>
        </w:tc>
        <w:tc>
          <w:tcPr>
            <w:tcW w:w="708" w:type="dxa"/>
          </w:tcPr>
          <w:p w14:paraId="7DE4C273" w14:textId="77777777" w:rsidR="00B66B2F" w:rsidRPr="00A67B80" w:rsidRDefault="00B66B2F" w:rsidP="00242486">
            <w:pPr>
              <w:jc w:val="right"/>
              <w:rPr>
                <w:rFonts w:asciiTheme="minorHAnsi" w:hAnsiTheme="minorHAnsi" w:cstheme="minorHAnsi"/>
                <w:sz w:val="22"/>
              </w:rPr>
            </w:pPr>
          </w:p>
        </w:tc>
        <w:tc>
          <w:tcPr>
            <w:tcW w:w="5954" w:type="dxa"/>
          </w:tcPr>
          <w:p w14:paraId="4C04B621" w14:textId="77777777" w:rsidR="00B66B2F" w:rsidRPr="00A67B80" w:rsidRDefault="00B66B2F" w:rsidP="00242486">
            <w:pPr>
              <w:jc w:val="both"/>
              <w:rPr>
                <w:rFonts w:asciiTheme="minorHAnsi" w:hAnsiTheme="minorHAnsi" w:cstheme="minorHAnsi"/>
                <w:sz w:val="28"/>
              </w:rPr>
            </w:pPr>
          </w:p>
          <w:p w14:paraId="6BCBEFAB"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organismes doivent prévoir un plan de formation adapté pour les différentes catégories de travailleuses et travailleurs, pour les administratrices et administrateurs, ainsi que des mécanismes d’encadrement.</w:t>
            </w:r>
          </w:p>
          <w:p w14:paraId="09B6719B" w14:textId="77777777" w:rsidR="00B66B2F" w:rsidRPr="00A67B80" w:rsidRDefault="00B66B2F" w:rsidP="00242486">
            <w:pPr>
              <w:jc w:val="both"/>
              <w:rPr>
                <w:rFonts w:asciiTheme="minorHAnsi" w:hAnsiTheme="minorHAnsi" w:cstheme="minorHAnsi"/>
                <w:sz w:val="22"/>
              </w:rPr>
            </w:pPr>
          </w:p>
        </w:tc>
      </w:tr>
      <w:tr w:rsidR="00B66B2F" w:rsidRPr="00A67B80" w14:paraId="3A893382" w14:textId="77777777" w:rsidTr="00242486">
        <w:tc>
          <w:tcPr>
            <w:tcW w:w="637" w:type="dxa"/>
            <w:tcBorders>
              <w:left w:val="nil"/>
              <w:bottom w:val="nil"/>
            </w:tcBorders>
          </w:tcPr>
          <w:p w14:paraId="6AD2DC8E" w14:textId="77777777" w:rsidR="00B66B2F" w:rsidRPr="00A67B80" w:rsidRDefault="00B66B2F" w:rsidP="00242486">
            <w:pPr>
              <w:jc w:val="right"/>
              <w:rPr>
                <w:rFonts w:asciiTheme="minorHAnsi" w:hAnsiTheme="minorHAnsi" w:cstheme="minorHAnsi"/>
                <w:b/>
                <w:sz w:val="28"/>
              </w:rPr>
            </w:pPr>
          </w:p>
          <w:p w14:paraId="36641F8F"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14.</w:t>
            </w:r>
          </w:p>
          <w:p w14:paraId="3A1B810C" w14:textId="77777777" w:rsidR="00B66B2F" w:rsidRPr="00A67B80" w:rsidRDefault="00B66B2F" w:rsidP="00242486">
            <w:pPr>
              <w:jc w:val="right"/>
              <w:rPr>
                <w:rFonts w:asciiTheme="minorHAnsi" w:hAnsiTheme="minorHAnsi" w:cstheme="minorHAnsi"/>
                <w:b/>
                <w:sz w:val="28"/>
              </w:rPr>
            </w:pPr>
          </w:p>
          <w:p w14:paraId="4C3289DE" w14:textId="77777777" w:rsidR="00B66B2F" w:rsidRPr="00A67B80" w:rsidRDefault="00B66B2F" w:rsidP="00242486">
            <w:pPr>
              <w:jc w:val="right"/>
              <w:rPr>
                <w:rFonts w:asciiTheme="minorHAnsi" w:hAnsiTheme="minorHAnsi" w:cstheme="minorHAnsi"/>
                <w:b/>
                <w:sz w:val="28"/>
              </w:rPr>
            </w:pPr>
          </w:p>
        </w:tc>
        <w:tc>
          <w:tcPr>
            <w:tcW w:w="2694" w:type="dxa"/>
          </w:tcPr>
          <w:p w14:paraId="49DFE1B0" w14:textId="77777777" w:rsidR="00B66B2F" w:rsidRPr="00A67B80" w:rsidRDefault="00B66B2F" w:rsidP="00242486">
            <w:pPr>
              <w:rPr>
                <w:rFonts w:asciiTheme="minorHAnsi" w:hAnsiTheme="minorHAnsi" w:cstheme="minorHAnsi"/>
                <w:b/>
                <w:sz w:val="28"/>
              </w:rPr>
            </w:pPr>
          </w:p>
          <w:p w14:paraId="2CE20730"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La concurrence déloyale</w:t>
            </w:r>
          </w:p>
          <w:p w14:paraId="763A85A4" w14:textId="77777777" w:rsidR="00B66B2F" w:rsidRPr="00A67B80" w:rsidRDefault="00B66B2F" w:rsidP="00242486">
            <w:pPr>
              <w:rPr>
                <w:rFonts w:asciiTheme="minorHAnsi" w:hAnsiTheme="minorHAnsi" w:cstheme="minorHAnsi"/>
                <w:b/>
                <w:sz w:val="28"/>
              </w:rPr>
            </w:pPr>
          </w:p>
        </w:tc>
        <w:tc>
          <w:tcPr>
            <w:tcW w:w="708" w:type="dxa"/>
          </w:tcPr>
          <w:p w14:paraId="3E25D02D" w14:textId="77777777" w:rsidR="00B66B2F" w:rsidRPr="00A67B80" w:rsidRDefault="00B66B2F" w:rsidP="00242486">
            <w:pPr>
              <w:jc w:val="right"/>
              <w:rPr>
                <w:rFonts w:asciiTheme="minorHAnsi" w:hAnsiTheme="minorHAnsi" w:cstheme="minorHAnsi"/>
                <w:sz w:val="22"/>
              </w:rPr>
            </w:pPr>
          </w:p>
        </w:tc>
        <w:tc>
          <w:tcPr>
            <w:tcW w:w="5954" w:type="dxa"/>
          </w:tcPr>
          <w:p w14:paraId="4BB021E4" w14:textId="77777777" w:rsidR="00B66B2F" w:rsidRPr="00A67B80" w:rsidRDefault="00B66B2F" w:rsidP="00242486">
            <w:pPr>
              <w:jc w:val="both"/>
              <w:rPr>
                <w:rFonts w:asciiTheme="minorHAnsi" w:hAnsiTheme="minorHAnsi" w:cstheme="minorHAnsi"/>
                <w:sz w:val="28"/>
              </w:rPr>
            </w:pPr>
          </w:p>
          <w:p w14:paraId="3F1115F9"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organismes ne doivent pas créer de concurrence déloyale ou engendrer un dédoublement de service.</w:t>
            </w:r>
          </w:p>
          <w:p w14:paraId="0D84CBC0" w14:textId="77777777" w:rsidR="00B66B2F" w:rsidRPr="00A67B80" w:rsidRDefault="00B66B2F" w:rsidP="00242486">
            <w:pPr>
              <w:jc w:val="both"/>
              <w:rPr>
                <w:rFonts w:asciiTheme="minorHAnsi" w:hAnsiTheme="minorHAnsi" w:cstheme="minorHAnsi"/>
                <w:sz w:val="22"/>
              </w:rPr>
            </w:pPr>
          </w:p>
        </w:tc>
      </w:tr>
      <w:tr w:rsidR="00B66B2F" w:rsidRPr="00A67B80" w14:paraId="5F2BB81F" w14:textId="77777777" w:rsidTr="00242486">
        <w:tc>
          <w:tcPr>
            <w:tcW w:w="637" w:type="dxa"/>
            <w:tcBorders>
              <w:left w:val="nil"/>
              <w:bottom w:val="nil"/>
            </w:tcBorders>
          </w:tcPr>
          <w:p w14:paraId="3C89C2E4" w14:textId="77777777" w:rsidR="00B66B2F" w:rsidRPr="00A67B80" w:rsidRDefault="00B66B2F" w:rsidP="00242486">
            <w:pPr>
              <w:jc w:val="right"/>
              <w:rPr>
                <w:rFonts w:asciiTheme="minorHAnsi" w:hAnsiTheme="minorHAnsi" w:cstheme="minorHAnsi"/>
                <w:b/>
                <w:sz w:val="28"/>
              </w:rPr>
            </w:pPr>
          </w:p>
          <w:p w14:paraId="0C06754E"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15.</w:t>
            </w:r>
          </w:p>
        </w:tc>
        <w:tc>
          <w:tcPr>
            <w:tcW w:w="2694" w:type="dxa"/>
          </w:tcPr>
          <w:p w14:paraId="6ECEE7F5" w14:textId="77777777" w:rsidR="00B66B2F" w:rsidRPr="00A67B80" w:rsidRDefault="00B66B2F" w:rsidP="00242486">
            <w:pPr>
              <w:rPr>
                <w:rFonts w:asciiTheme="minorHAnsi" w:hAnsiTheme="minorHAnsi" w:cstheme="minorHAnsi"/>
                <w:b/>
                <w:sz w:val="28"/>
              </w:rPr>
            </w:pPr>
          </w:p>
          <w:p w14:paraId="12A58BCE"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 xml:space="preserve">La substitution d’emploi </w:t>
            </w:r>
          </w:p>
        </w:tc>
        <w:tc>
          <w:tcPr>
            <w:tcW w:w="708" w:type="dxa"/>
          </w:tcPr>
          <w:p w14:paraId="73F12397" w14:textId="77777777" w:rsidR="00B66B2F" w:rsidRPr="00A67B80" w:rsidRDefault="00B66B2F" w:rsidP="00242486">
            <w:pPr>
              <w:jc w:val="right"/>
              <w:rPr>
                <w:rFonts w:asciiTheme="minorHAnsi" w:hAnsiTheme="minorHAnsi" w:cstheme="minorHAnsi"/>
                <w:sz w:val="28"/>
              </w:rPr>
            </w:pPr>
          </w:p>
          <w:p w14:paraId="04EF5C2F"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a)</w:t>
            </w:r>
          </w:p>
          <w:p w14:paraId="6DB02228" w14:textId="77777777" w:rsidR="00B66B2F" w:rsidRPr="00A67B80" w:rsidRDefault="00B66B2F" w:rsidP="00242486">
            <w:pPr>
              <w:jc w:val="right"/>
              <w:rPr>
                <w:rFonts w:asciiTheme="minorHAnsi" w:hAnsiTheme="minorHAnsi" w:cstheme="minorHAnsi"/>
                <w:sz w:val="22"/>
              </w:rPr>
            </w:pPr>
          </w:p>
          <w:p w14:paraId="191B4362" w14:textId="77777777" w:rsidR="00B66B2F" w:rsidRPr="00A67B80" w:rsidRDefault="00B66B2F" w:rsidP="00242486">
            <w:pPr>
              <w:jc w:val="right"/>
              <w:rPr>
                <w:rFonts w:asciiTheme="minorHAnsi" w:hAnsiTheme="minorHAnsi" w:cstheme="minorHAnsi"/>
                <w:sz w:val="22"/>
              </w:rPr>
            </w:pPr>
          </w:p>
          <w:p w14:paraId="45F4BAFA" w14:textId="77777777" w:rsidR="00B66B2F" w:rsidRPr="00A67B80" w:rsidRDefault="00B66B2F" w:rsidP="00242486">
            <w:pPr>
              <w:jc w:val="right"/>
              <w:rPr>
                <w:rFonts w:asciiTheme="minorHAnsi" w:hAnsiTheme="minorHAnsi" w:cstheme="minorHAnsi"/>
                <w:sz w:val="22"/>
              </w:rPr>
            </w:pPr>
            <w:r w:rsidRPr="00A67B80">
              <w:rPr>
                <w:rFonts w:asciiTheme="minorHAnsi" w:hAnsiTheme="minorHAnsi" w:cstheme="minorHAnsi"/>
                <w:sz w:val="22"/>
              </w:rPr>
              <w:t>b)</w:t>
            </w:r>
          </w:p>
          <w:p w14:paraId="58B5E162" w14:textId="77777777" w:rsidR="00B66B2F" w:rsidRPr="00A67B80" w:rsidRDefault="00B66B2F" w:rsidP="00242486">
            <w:pPr>
              <w:jc w:val="right"/>
              <w:rPr>
                <w:rFonts w:asciiTheme="minorHAnsi" w:hAnsiTheme="minorHAnsi" w:cstheme="minorHAnsi"/>
                <w:sz w:val="22"/>
              </w:rPr>
            </w:pPr>
          </w:p>
        </w:tc>
        <w:tc>
          <w:tcPr>
            <w:tcW w:w="5954" w:type="dxa"/>
          </w:tcPr>
          <w:p w14:paraId="54946144" w14:textId="77777777" w:rsidR="00B66B2F" w:rsidRPr="00A67B80" w:rsidRDefault="00B66B2F" w:rsidP="00242486">
            <w:pPr>
              <w:jc w:val="both"/>
              <w:rPr>
                <w:rFonts w:asciiTheme="minorHAnsi" w:hAnsiTheme="minorHAnsi" w:cstheme="minorHAnsi"/>
                <w:sz w:val="28"/>
              </w:rPr>
            </w:pPr>
          </w:p>
          <w:p w14:paraId="5B64406C"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emplois créés ne doivent pas engendrer de substitution d’emplois.</w:t>
            </w:r>
          </w:p>
          <w:p w14:paraId="30085D75" w14:textId="77777777" w:rsidR="00B66B2F" w:rsidRPr="00A67B80" w:rsidRDefault="00B66B2F" w:rsidP="00242486">
            <w:pPr>
              <w:jc w:val="both"/>
              <w:rPr>
                <w:rFonts w:asciiTheme="minorHAnsi" w:hAnsiTheme="minorHAnsi" w:cstheme="minorHAnsi"/>
                <w:sz w:val="22"/>
              </w:rPr>
            </w:pPr>
          </w:p>
          <w:p w14:paraId="4BF60C66"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lastRenderedPageBreak/>
              <w:t>Les emplois créés ne doivent pas servir le désengagement de l’État, notamment dans des secteurs comme la santé et les services sociaux.</w:t>
            </w:r>
          </w:p>
          <w:p w14:paraId="3946760E" w14:textId="77777777" w:rsidR="00B66B2F" w:rsidRPr="00A67B80" w:rsidRDefault="00B66B2F" w:rsidP="00242486">
            <w:pPr>
              <w:jc w:val="both"/>
              <w:rPr>
                <w:rFonts w:asciiTheme="minorHAnsi" w:hAnsiTheme="minorHAnsi" w:cstheme="minorHAnsi"/>
                <w:sz w:val="22"/>
              </w:rPr>
            </w:pPr>
          </w:p>
        </w:tc>
      </w:tr>
      <w:tr w:rsidR="00B66B2F" w:rsidRPr="00A67B80" w14:paraId="3E4DAF0A" w14:textId="77777777" w:rsidTr="00242486">
        <w:tc>
          <w:tcPr>
            <w:tcW w:w="637" w:type="dxa"/>
            <w:tcBorders>
              <w:left w:val="nil"/>
              <w:bottom w:val="nil"/>
            </w:tcBorders>
          </w:tcPr>
          <w:p w14:paraId="2B437094" w14:textId="77777777" w:rsidR="00B66B2F" w:rsidRPr="00A67B80" w:rsidRDefault="00B66B2F" w:rsidP="00242486">
            <w:pPr>
              <w:jc w:val="right"/>
              <w:rPr>
                <w:rFonts w:asciiTheme="minorHAnsi" w:hAnsiTheme="minorHAnsi" w:cstheme="minorHAnsi"/>
                <w:b/>
                <w:sz w:val="28"/>
              </w:rPr>
            </w:pPr>
          </w:p>
          <w:p w14:paraId="5542A625"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16.</w:t>
            </w:r>
          </w:p>
        </w:tc>
        <w:tc>
          <w:tcPr>
            <w:tcW w:w="2694" w:type="dxa"/>
          </w:tcPr>
          <w:p w14:paraId="78ECC51C" w14:textId="77777777" w:rsidR="00B66B2F" w:rsidRPr="00A67B80" w:rsidRDefault="00B66B2F" w:rsidP="00242486">
            <w:pPr>
              <w:rPr>
                <w:rFonts w:asciiTheme="minorHAnsi" w:hAnsiTheme="minorHAnsi" w:cstheme="minorHAnsi"/>
                <w:b/>
                <w:sz w:val="28"/>
              </w:rPr>
            </w:pPr>
          </w:p>
          <w:p w14:paraId="2E52C40D"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L’accessibilité des biens et services</w:t>
            </w:r>
          </w:p>
        </w:tc>
        <w:tc>
          <w:tcPr>
            <w:tcW w:w="708" w:type="dxa"/>
          </w:tcPr>
          <w:p w14:paraId="3837EA62" w14:textId="77777777" w:rsidR="00B66B2F" w:rsidRPr="00A67B80" w:rsidRDefault="00B66B2F" w:rsidP="00242486">
            <w:pPr>
              <w:jc w:val="right"/>
              <w:rPr>
                <w:rFonts w:asciiTheme="minorHAnsi" w:hAnsiTheme="minorHAnsi" w:cstheme="minorHAnsi"/>
                <w:sz w:val="22"/>
              </w:rPr>
            </w:pPr>
          </w:p>
        </w:tc>
        <w:tc>
          <w:tcPr>
            <w:tcW w:w="5954" w:type="dxa"/>
          </w:tcPr>
          <w:p w14:paraId="54278C44" w14:textId="77777777" w:rsidR="00B66B2F" w:rsidRPr="00A67B80" w:rsidRDefault="00B66B2F" w:rsidP="00242486">
            <w:pPr>
              <w:jc w:val="both"/>
              <w:rPr>
                <w:rFonts w:asciiTheme="minorHAnsi" w:hAnsiTheme="minorHAnsi" w:cstheme="minorHAnsi"/>
                <w:sz w:val="28"/>
              </w:rPr>
            </w:pPr>
          </w:p>
          <w:p w14:paraId="0C3CDE4E"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organismes n’ont pas d’obligation de tarification en regard des biens et services qu’ils offrent.</w:t>
            </w:r>
          </w:p>
          <w:p w14:paraId="16290266" w14:textId="77777777" w:rsidR="00B66B2F" w:rsidRPr="00A67B80" w:rsidRDefault="00B66B2F" w:rsidP="00242486">
            <w:pPr>
              <w:jc w:val="both"/>
              <w:rPr>
                <w:rFonts w:asciiTheme="minorHAnsi" w:hAnsiTheme="minorHAnsi" w:cstheme="minorHAnsi"/>
                <w:sz w:val="22"/>
              </w:rPr>
            </w:pPr>
          </w:p>
        </w:tc>
      </w:tr>
      <w:tr w:rsidR="00B66B2F" w:rsidRPr="00A67B80" w14:paraId="1A165337" w14:textId="77777777" w:rsidTr="00242486">
        <w:tc>
          <w:tcPr>
            <w:tcW w:w="637" w:type="dxa"/>
            <w:tcBorders>
              <w:left w:val="nil"/>
            </w:tcBorders>
          </w:tcPr>
          <w:p w14:paraId="4540DE03" w14:textId="77777777" w:rsidR="00B66B2F" w:rsidRPr="00A67B80" w:rsidRDefault="00B66B2F" w:rsidP="00242486">
            <w:pPr>
              <w:jc w:val="right"/>
              <w:rPr>
                <w:rFonts w:asciiTheme="minorHAnsi" w:hAnsiTheme="minorHAnsi" w:cstheme="minorHAnsi"/>
                <w:b/>
                <w:sz w:val="28"/>
              </w:rPr>
            </w:pPr>
          </w:p>
          <w:p w14:paraId="6491E896" w14:textId="77777777" w:rsidR="00B66B2F" w:rsidRPr="00A67B80" w:rsidRDefault="00B66B2F" w:rsidP="00242486">
            <w:pPr>
              <w:jc w:val="right"/>
              <w:rPr>
                <w:rFonts w:asciiTheme="minorHAnsi" w:hAnsiTheme="minorHAnsi" w:cstheme="minorHAnsi"/>
                <w:b/>
                <w:sz w:val="28"/>
              </w:rPr>
            </w:pPr>
            <w:r w:rsidRPr="00A67B80">
              <w:rPr>
                <w:rFonts w:asciiTheme="minorHAnsi" w:hAnsiTheme="minorHAnsi" w:cstheme="minorHAnsi"/>
                <w:b/>
                <w:sz w:val="28"/>
              </w:rPr>
              <w:t>17.</w:t>
            </w:r>
          </w:p>
        </w:tc>
        <w:tc>
          <w:tcPr>
            <w:tcW w:w="2694" w:type="dxa"/>
          </w:tcPr>
          <w:p w14:paraId="4C94B7FB" w14:textId="77777777" w:rsidR="00B66B2F" w:rsidRPr="00A67B80" w:rsidRDefault="00B66B2F" w:rsidP="00242486">
            <w:pPr>
              <w:rPr>
                <w:rFonts w:asciiTheme="minorHAnsi" w:hAnsiTheme="minorHAnsi" w:cstheme="minorHAnsi"/>
                <w:b/>
                <w:sz w:val="28"/>
              </w:rPr>
            </w:pPr>
          </w:p>
          <w:p w14:paraId="0062EAD5" w14:textId="77777777" w:rsidR="00B66B2F" w:rsidRPr="00A67B80" w:rsidRDefault="00B66B2F" w:rsidP="00242486">
            <w:pPr>
              <w:rPr>
                <w:rFonts w:asciiTheme="minorHAnsi" w:hAnsiTheme="minorHAnsi" w:cstheme="minorHAnsi"/>
                <w:b/>
                <w:sz w:val="28"/>
              </w:rPr>
            </w:pPr>
            <w:r w:rsidRPr="00A67B80">
              <w:rPr>
                <w:rFonts w:asciiTheme="minorHAnsi" w:hAnsiTheme="minorHAnsi" w:cstheme="minorHAnsi"/>
                <w:b/>
                <w:sz w:val="28"/>
              </w:rPr>
              <w:t>Le respect des lois</w:t>
            </w:r>
          </w:p>
        </w:tc>
        <w:tc>
          <w:tcPr>
            <w:tcW w:w="708" w:type="dxa"/>
          </w:tcPr>
          <w:p w14:paraId="6DD7AE44" w14:textId="77777777" w:rsidR="00B66B2F" w:rsidRPr="00A67B80" w:rsidRDefault="00B66B2F" w:rsidP="00242486">
            <w:pPr>
              <w:jc w:val="right"/>
              <w:rPr>
                <w:rFonts w:asciiTheme="minorHAnsi" w:hAnsiTheme="minorHAnsi" w:cstheme="minorHAnsi"/>
                <w:sz w:val="22"/>
              </w:rPr>
            </w:pPr>
          </w:p>
        </w:tc>
        <w:tc>
          <w:tcPr>
            <w:tcW w:w="5954" w:type="dxa"/>
          </w:tcPr>
          <w:p w14:paraId="06454C16" w14:textId="77777777" w:rsidR="00B66B2F" w:rsidRPr="00A67B80" w:rsidRDefault="00B66B2F" w:rsidP="00242486">
            <w:pPr>
              <w:jc w:val="both"/>
              <w:rPr>
                <w:rFonts w:asciiTheme="minorHAnsi" w:hAnsiTheme="minorHAnsi" w:cstheme="minorHAnsi"/>
                <w:sz w:val="28"/>
              </w:rPr>
            </w:pPr>
          </w:p>
          <w:p w14:paraId="2B84A0B7" w14:textId="77777777" w:rsidR="00B66B2F" w:rsidRPr="00A67B80" w:rsidRDefault="00B66B2F" w:rsidP="00242486">
            <w:pPr>
              <w:jc w:val="both"/>
              <w:rPr>
                <w:rFonts w:asciiTheme="minorHAnsi" w:hAnsiTheme="minorHAnsi" w:cstheme="minorHAnsi"/>
                <w:sz w:val="22"/>
              </w:rPr>
            </w:pPr>
            <w:r w:rsidRPr="00A67B80">
              <w:rPr>
                <w:rFonts w:asciiTheme="minorHAnsi" w:hAnsiTheme="minorHAnsi" w:cstheme="minorHAnsi"/>
                <w:sz w:val="22"/>
              </w:rPr>
              <w:t>Les organismes doivent respecter toutes les lois en vigueur.</w:t>
            </w:r>
          </w:p>
        </w:tc>
      </w:tr>
    </w:tbl>
    <w:p w14:paraId="6E591CF9" w14:textId="77777777" w:rsidR="0044691B" w:rsidRDefault="0044691B"/>
    <w:sectPr w:rsidR="0044691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2F"/>
    <w:rsid w:val="002D3228"/>
    <w:rsid w:val="0044691B"/>
    <w:rsid w:val="004D7FD8"/>
    <w:rsid w:val="004E3E95"/>
    <w:rsid w:val="007C6ADA"/>
    <w:rsid w:val="00AE4B46"/>
    <w:rsid w:val="00B66B2F"/>
    <w:rsid w:val="00B94129"/>
    <w:rsid w:val="00CB7384"/>
    <w:rsid w:val="00EA0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FE8242"/>
  <w15:chartTrackingRefBased/>
  <w15:docId w15:val="{B1197F49-3771-486A-830A-436565F2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B2F"/>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B66B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B66B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B66B2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B66B2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B66B2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B66B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B66B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B66B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B66B2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6B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6B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6B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6B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6B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6B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6B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6B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6B2F"/>
    <w:rPr>
      <w:rFonts w:eastAsiaTheme="majorEastAsia" w:cstheme="majorBidi"/>
      <w:color w:val="272727" w:themeColor="text1" w:themeTint="D8"/>
    </w:rPr>
  </w:style>
  <w:style w:type="paragraph" w:styleId="Titre">
    <w:name w:val="Title"/>
    <w:basedOn w:val="Normal"/>
    <w:next w:val="Normal"/>
    <w:link w:val="TitreCar"/>
    <w:uiPriority w:val="10"/>
    <w:qFormat/>
    <w:rsid w:val="00B66B2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B66B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6B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B66B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6B2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B66B2F"/>
    <w:rPr>
      <w:i/>
      <w:iCs/>
      <w:color w:val="404040" w:themeColor="text1" w:themeTint="BF"/>
    </w:rPr>
  </w:style>
  <w:style w:type="paragraph" w:styleId="Paragraphedeliste">
    <w:name w:val="List Paragraph"/>
    <w:basedOn w:val="Normal"/>
    <w:uiPriority w:val="34"/>
    <w:qFormat/>
    <w:rsid w:val="00B66B2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B66B2F"/>
    <w:rPr>
      <w:i/>
      <w:iCs/>
      <w:color w:val="0F4761" w:themeColor="accent1" w:themeShade="BF"/>
    </w:rPr>
  </w:style>
  <w:style w:type="paragraph" w:styleId="Citationintense">
    <w:name w:val="Intense Quote"/>
    <w:basedOn w:val="Normal"/>
    <w:next w:val="Normal"/>
    <w:link w:val="CitationintenseCar"/>
    <w:uiPriority w:val="30"/>
    <w:qFormat/>
    <w:rsid w:val="00B66B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B66B2F"/>
    <w:rPr>
      <w:i/>
      <w:iCs/>
      <w:color w:val="0F4761" w:themeColor="accent1" w:themeShade="BF"/>
    </w:rPr>
  </w:style>
  <w:style w:type="character" w:styleId="Rfrenceintense">
    <w:name w:val="Intense Reference"/>
    <w:basedOn w:val="Policepardfaut"/>
    <w:uiPriority w:val="32"/>
    <w:qFormat/>
    <w:rsid w:val="00B66B2F"/>
    <w:rPr>
      <w:b/>
      <w:bCs/>
      <w:smallCaps/>
      <w:color w:val="0F4761" w:themeColor="accent1" w:themeShade="BF"/>
      <w:spacing w:val="5"/>
    </w:rPr>
  </w:style>
  <w:style w:type="paragraph" w:styleId="Corpsdetexte">
    <w:name w:val="Body Text"/>
    <w:basedOn w:val="Normal"/>
    <w:link w:val="CorpsdetexteCar"/>
    <w:rsid w:val="00B66B2F"/>
    <w:pPr>
      <w:jc w:val="center"/>
    </w:pPr>
    <w:rPr>
      <w:rFonts w:ascii="Arial" w:hAnsi="Arial"/>
      <w:b/>
      <w:caps/>
    </w:rPr>
  </w:style>
  <w:style w:type="character" w:customStyle="1" w:styleId="CorpsdetexteCar">
    <w:name w:val="Corps de texte Car"/>
    <w:basedOn w:val="Policepardfaut"/>
    <w:link w:val="Corpsdetexte"/>
    <w:rsid w:val="00B66B2F"/>
    <w:rPr>
      <w:rFonts w:ascii="Arial" w:eastAsia="Times New Roman" w:hAnsi="Arial" w:cs="Times New Roman"/>
      <w:b/>
      <w:caps/>
      <w:kern w:val="0"/>
      <w:sz w:val="24"/>
      <w:szCs w:val="20"/>
      <w:lang w:eastAsia="fr-FR"/>
      <w14:ligatures w14:val="none"/>
    </w:rPr>
  </w:style>
  <w:style w:type="paragraph" w:styleId="Corpsdetexte2">
    <w:name w:val="Body Text 2"/>
    <w:basedOn w:val="Normal"/>
    <w:link w:val="Corpsdetexte2Car"/>
    <w:rsid w:val="00B66B2F"/>
    <w:pPr>
      <w:jc w:val="both"/>
    </w:pPr>
    <w:rPr>
      <w:rFonts w:ascii="Arial" w:hAnsi="Arial"/>
      <w:sz w:val="28"/>
    </w:rPr>
  </w:style>
  <w:style w:type="character" w:customStyle="1" w:styleId="Corpsdetexte2Car">
    <w:name w:val="Corps de texte 2 Car"/>
    <w:basedOn w:val="Policepardfaut"/>
    <w:link w:val="Corpsdetexte2"/>
    <w:rsid w:val="00B66B2F"/>
    <w:rPr>
      <w:rFonts w:ascii="Arial" w:eastAsia="Times New Roman" w:hAnsi="Arial" w:cs="Times New Roman"/>
      <w:kern w:val="0"/>
      <w:sz w:val="28"/>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907</Words>
  <Characters>4992</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Dubuc : CDC-TR</dc:creator>
  <cp:keywords/>
  <dc:description/>
  <cp:lastModifiedBy> </cp:lastModifiedBy>
  <cp:revision>2</cp:revision>
  <dcterms:created xsi:type="dcterms:W3CDTF">2024-09-18T15:44:00Z</dcterms:created>
  <dcterms:modified xsi:type="dcterms:W3CDTF">2025-07-07T17:35:00Z</dcterms:modified>
</cp:coreProperties>
</file>